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735F" w:rsidRDefault="004C735F">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 xml:space="preserve">PRIVATE </w:instrText>
      </w:r>
      <w:r>
        <w:rPr>
          <w:rFonts w:ascii="Times New Roman" w:hAnsi="Times New Roman" w:cs="Times New Roman"/>
          <w:b/>
          <w:bCs/>
          <w:sz w:val="22"/>
          <w:szCs w:val="22"/>
          <w:u w:val="single"/>
        </w:rPr>
      </w:r>
      <w:r>
        <w:rPr>
          <w:rFonts w:ascii="Times New Roman" w:hAnsi="Times New Roman" w:cs="Times New Roman"/>
          <w:b/>
          <w:bCs/>
          <w:sz w:val="22"/>
          <w:szCs w:val="22"/>
          <w:u w:val="single"/>
        </w:rPr>
        <w:fldChar w:fldCharType="end"/>
      </w:r>
      <w:r>
        <w:rPr>
          <w:rFonts w:ascii="Times New Roman" w:hAnsi="Times New Roman" w:cs="Times New Roman"/>
          <w:b/>
          <w:bCs/>
          <w:sz w:val="22"/>
          <w:szCs w:val="22"/>
          <w:u w:val="single"/>
        </w:rPr>
        <w:t>INVENTARISNUMMER 20783</w:t>
      </w: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tc  \l 2 "INVENTARISNUMMER 20783"</w:instrText>
      </w:r>
      <w:r>
        <w:rPr>
          <w:rFonts w:ascii="Times New Roman" w:hAnsi="Times New Roman" w:cs="Times New Roman"/>
          <w:b/>
          <w:bCs/>
          <w:sz w:val="22"/>
          <w:szCs w:val="22"/>
          <w:u w:val="single"/>
        </w:rPr>
        <w:fldChar w:fldCharType="end"/>
      </w:r>
      <w:r>
        <w:rPr>
          <w:rFonts w:ascii="Times New Roman" w:hAnsi="Times New Roman" w:cs="Times New Roman"/>
          <w:sz w:val="22"/>
          <w:szCs w:val="22"/>
        </w:rPr>
        <w:fldChar w:fldCharType="begin"/>
      </w:r>
      <w:r>
        <w:rPr>
          <w:rFonts w:ascii="Times New Roman" w:hAnsi="Times New Roman" w:cs="Times New Roman"/>
          <w:sz w:val="22"/>
          <w:szCs w:val="22"/>
        </w:rPr>
        <w:instrText xml:space="preserve">PRIVATE </w:instrText>
      </w:r>
      <w:r>
        <w:rPr>
          <w:rFonts w:ascii="Times New Roman" w:hAnsi="Times New Roman" w:cs="Times New Roman"/>
          <w:sz w:val="22"/>
          <w:szCs w:val="22"/>
        </w:rPr>
      </w:r>
      <w:r>
        <w:rPr>
          <w:rFonts w:ascii="Times New Roman" w:hAnsi="Times New Roman" w:cs="Times New Roman"/>
          <w:sz w:val="22"/>
          <w:szCs w:val="22"/>
        </w:rPr>
        <w:fldChar w:fldCharType="end"/>
      </w:r>
    </w:p>
    <w:p w:rsidR="004C735F" w:rsidRDefault="004C735F">
      <w:pPr>
        <w:tabs>
          <w:tab w:val="left" w:pos="-720"/>
        </w:tabs>
        <w:suppressAutoHyphens/>
        <w:spacing w:line="240" w:lineRule="atLeast"/>
        <w:rPr>
          <w:rFonts w:ascii="Times New Roman" w:hAnsi="Times New Roman" w:cs="Times New Roman"/>
          <w:sz w:val="22"/>
          <w:szCs w:val="22"/>
        </w:rPr>
      </w:pPr>
    </w:p>
    <w:p w:rsidR="004C735F" w:rsidRDefault="004C735F">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PRIVATE </w:instrText>
      </w:r>
      <w:r>
        <w:rPr>
          <w:rFonts w:ascii="Times New Roman" w:hAnsi="Times New Roman" w:cs="Times New Roman"/>
          <w:b/>
          <w:bCs/>
          <w:sz w:val="28"/>
          <w:szCs w:val="28"/>
        </w:rPr>
      </w:r>
      <w:r>
        <w:rPr>
          <w:rFonts w:ascii="Times New Roman" w:hAnsi="Times New Roman" w:cs="Times New Roman"/>
          <w:b/>
          <w:bCs/>
          <w:sz w:val="28"/>
          <w:szCs w:val="28"/>
        </w:rPr>
        <w:fldChar w:fldCharType="end"/>
      </w:r>
      <w:r>
        <w:rPr>
          <w:rFonts w:ascii="Times New Roman" w:hAnsi="Times New Roman" w:cs="Times New Roman"/>
          <w:b/>
          <w:bCs/>
          <w:sz w:val="22"/>
          <w:szCs w:val="22"/>
        </w:rPr>
        <w:t>Familienamen en plaatsnamen</w:t>
      </w:r>
      <w:r>
        <w:rPr>
          <w:rFonts w:ascii="Times New Roman" w:hAnsi="Times New Roman" w:cs="Times New Roman"/>
          <w:b/>
          <w:bCs/>
          <w:sz w:val="22"/>
          <w:szCs w:val="22"/>
        </w:rPr>
        <w:fldChar w:fldCharType="begin"/>
      </w:r>
      <w:r>
        <w:rPr>
          <w:rFonts w:ascii="Times New Roman" w:hAnsi="Times New Roman" w:cs="Times New Roman"/>
          <w:b/>
          <w:bCs/>
          <w:sz w:val="28"/>
          <w:szCs w:val="28"/>
        </w:rPr>
        <w:instrText>tc  \l 1 "</w:instrText>
      </w:r>
      <w:r>
        <w:rPr>
          <w:rFonts w:ascii="Times New Roman" w:hAnsi="Times New Roman" w:cs="Times New Roman"/>
          <w:b/>
          <w:bCs/>
          <w:sz w:val="22"/>
          <w:szCs w:val="22"/>
        </w:rPr>
        <w:instrText>Familienamen en plaatsnamen"</w:instrText>
      </w:r>
      <w:r>
        <w:rPr>
          <w:rFonts w:ascii="Times New Roman" w:hAnsi="Times New Roman" w:cs="Times New Roman"/>
          <w:b/>
          <w:bCs/>
          <w:sz w:val="22"/>
          <w:szCs w:val="22"/>
        </w:rPr>
        <w:fldChar w:fldCharType="end"/>
      </w:r>
    </w:p>
    <w:p w:rsidR="004C735F" w:rsidRDefault="004C735F">
      <w:pPr>
        <w:tabs>
          <w:tab w:val="left" w:pos="-720"/>
        </w:tabs>
        <w:suppressAutoHyphens/>
        <w:spacing w:line="240" w:lineRule="atLeast"/>
        <w:rPr>
          <w:rFonts w:ascii="Times New Roman" w:hAnsi="Times New Roman" w:cs="Times New Roman"/>
          <w:sz w:val="22"/>
          <w:szCs w:val="22"/>
        </w:rPr>
      </w:pPr>
    </w:p>
    <w:p w:rsidR="004C735F" w:rsidRDefault="004C735F">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sz w:val="22"/>
          <w:szCs w:val="22"/>
        </w:rPr>
        <w:t xml:space="preserve">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realiseren dat er meerdere schrijfvarianten voorkomen in de teksteditie.   </w:t>
      </w:r>
    </w:p>
    <w:p w:rsidR="004C735F" w:rsidRDefault="004C735F">
      <w:pPr>
        <w:tabs>
          <w:tab w:val="left" w:pos="-720"/>
        </w:tabs>
        <w:suppressAutoHyphens/>
        <w:spacing w:line="240" w:lineRule="atLeast"/>
        <w:rPr>
          <w:rFonts w:ascii="Times New Roman" w:hAnsi="Times New Roman" w:cs="Times New Roman"/>
          <w:sz w:val="22"/>
          <w:szCs w:val="22"/>
        </w:rPr>
      </w:pPr>
    </w:p>
    <w:p w:rsidR="004C735F" w:rsidRDefault="004C735F">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 xml:space="preserve">PRIVATE </w:instrText>
      </w:r>
      <w:r>
        <w:rPr>
          <w:rFonts w:ascii="Times New Roman" w:hAnsi="Times New Roman" w:cs="Times New Roman"/>
          <w:b/>
          <w:bCs/>
          <w:sz w:val="22"/>
          <w:szCs w:val="22"/>
          <w:u w:val="single"/>
        </w:rPr>
      </w:r>
      <w:r>
        <w:rPr>
          <w:rFonts w:ascii="Times New Roman" w:hAnsi="Times New Roman" w:cs="Times New Roman"/>
          <w:b/>
          <w:bCs/>
          <w:sz w:val="22"/>
          <w:szCs w:val="22"/>
          <w:u w:val="single"/>
        </w:rPr>
        <w:fldChar w:fldCharType="end"/>
      </w:r>
      <w:r>
        <w:rPr>
          <w:rFonts w:ascii="Times New Roman" w:hAnsi="Times New Roman" w:cs="Times New Roman"/>
          <w:b/>
          <w:bCs/>
          <w:sz w:val="22"/>
          <w:szCs w:val="22"/>
          <w:u w:val="single"/>
        </w:rPr>
        <w:t>Inventarisnummer 20783 periode 1477-1487</w:t>
      </w: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tc  \l 2 "Inventarisnummer 20783 periode 1477-1487"</w:instrText>
      </w:r>
      <w:r>
        <w:rPr>
          <w:rFonts w:ascii="Times New Roman" w:hAnsi="Times New Roman" w:cs="Times New Roman"/>
          <w:b/>
          <w:bCs/>
          <w:sz w:val="22"/>
          <w:szCs w:val="22"/>
          <w:u w:val="single"/>
        </w:rPr>
        <w:fldChar w:fldCharType="end"/>
      </w:r>
    </w:p>
    <w:p w:rsidR="004C735F" w:rsidRDefault="004C735F">
      <w:pPr>
        <w:tabs>
          <w:tab w:val="left" w:pos="-720"/>
        </w:tabs>
        <w:suppressAutoHyphens/>
        <w:spacing w:line="240" w:lineRule="atLeast"/>
        <w:rPr>
          <w:rFonts w:ascii="Times New Roman" w:hAnsi="Times New Roman" w:cs="Times New Roman"/>
          <w:sz w:val="22"/>
          <w:szCs w:val="22"/>
        </w:rPr>
      </w:pPr>
    </w:p>
    <w:p w:rsidR="004C735F" w:rsidRDefault="004C735F">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rPr>
        <w:t>Familienamen [evt. varianten zijn niet meegenomen]</w:t>
      </w:r>
      <w:r>
        <w:rPr>
          <w:rFonts w:ascii="Times New Roman" w:hAnsi="Times New Roman" w:cs="Times New Roman"/>
          <w:b/>
          <w:bCs/>
          <w:sz w:val="22"/>
          <w:szCs w:val="22"/>
        </w:rPr>
        <w:fldChar w:fldCharType="begin"/>
      </w:r>
      <w:r>
        <w:rPr>
          <w:rFonts w:ascii="Times New Roman" w:hAnsi="Times New Roman" w:cs="Times New Roman"/>
          <w:b/>
          <w:bCs/>
          <w:sz w:val="22"/>
          <w:szCs w:val="22"/>
        </w:rPr>
        <w:instrText>tc  \l 3 "Familienamen [evt. varianten zijn niet meegenomen]"</w:instrText>
      </w:r>
      <w:r>
        <w:rPr>
          <w:rFonts w:ascii="Times New Roman" w:hAnsi="Times New Roman" w:cs="Times New Roman"/>
          <w:b/>
          <w:bCs/>
          <w:sz w:val="22"/>
          <w:szCs w:val="22"/>
        </w:rPr>
        <w:fldChar w:fldCharType="end"/>
      </w:r>
    </w:p>
    <w:p w:rsidR="004C735F" w:rsidRDefault="004C735F">
      <w:pPr>
        <w:tabs>
          <w:tab w:val="left" w:pos="-720"/>
        </w:tabs>
        <w:suppressAutoHyphens/>
        <w:spacing w:line="240" w:lineRule="atLeast"/>
        <w:rPr>
          <w:rFonts w:ascii="Times New Roman" w:hAnsi="Times New Roman" w:cs="Times New Roman"/>
          <w:sz w:val="22"/>
          <w:szCs w:val="22"/>
        </w:rPr>
      </w:pPr>
    </w:p>
    <w:p w:rsidR="004C735F" w:rsidRDefault="004C735F">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sz w:val="22"/>
          <w:szCs w:val="22"/>
        </w:rPr>
        <w:t xml:space="preserve">Acker, Adams, Aelst van, Amelroije/Amelroede/Amelzoije/Amersroije, Audenhuyse van den, Back, Baest van, Beerssele, Beest van, Berwout, Bokelmans, Bossche van den, Bourbon de, Brakele van, Brau, Broechorst van, Broecke van den, Bronchorst van, Brouchoven van, Brouwers, Boussiez, Bye de, Ceelen, Claessen, Clerc de, Cleynairts, Coenen, Coppens, Cortenbach van, Cuyck van, Daems,  Daesdonck van, Darys, Dicbier, Doirne van, Doncker de, Dussen van der, Duyct, Eervenne van, Egmonde van, Elst van der, Empoel [dubieus], Erpe van, Esp van, Eycken van der, Geldorp/Geldrop van, Ghendt van, Ghyselbert, Glymes, Goessens, Greyne de, Groetart, Gruenendale van, Gruywel, Haeck, Haen de, Haestricht van, Halen van, Hamer, Hamme van, Hay/Ho[e]ymakers, Hauwaert, Hazeputten van den, Heelen van der, Heesters, Herberts, Heijm, Hertenvelt van, Heylans, Heynen(soen), Heythoefs, Hinckarts, Hoevelmans, Hoeven van der, Hosholen van, Houben, Houbraecken, Houthem van, Hozen, Huerne van, Ingelbrechts, Janssoen, Jegher de, Joerdaens, Keelen van der, Kelre van den, Kennepert, Kepken, Lancvelt van, Laureijszone, Lippelot van, Loepelhem van, Lyebrechts, Melo van, Mere van, Merode van, Michiels,  Millinck, Moens, Mo[en]nick, Moeren, Molenpas van, Montfort van, Noet, Nouwen, Obberge van, Os van, Osbeen van, Oudart, Oudheusden van, Oymemle [dubieus], Pelgrym, Perre van den, Persoens, Peters, Ranst van, Reijnkens, Robillart, Roes, Roever de, Schintvelt van, Schoenmaker[s], Scrivers, Sloesen [sLoesen], Steenwege van den, Stoep, Templier, Thielt van, Trist, Venne van den, Vertaing van, Vladeracken van, Volkenstem van, Vriese de, Watermale de, Weese de, Weiijden van der, Wichman, Wittenhost van, Wolff, Wouden van den, Wouwen van den, Writerssone, Wyten, Yefam van, Zeelstman, Zittert van, Zuweels  </w:t>
      </w:r>
    </w:p>
    <w:p w:rsidR="004C735F" w:rsidRDefault="004C735F">
      <w:pPr>
        <w:tabs>
          <w:tab w:val="left" w:pos="-720"/>
        </w:tabs>
        <w:suppressAutoHyphens/>
        <w:spacing w:line="240" w:lineRule="atLeast"/>
        <w:rPr>
          <w:rFonts w:ascii="Times New Roman" w:hAnsi="Times New Roman" w:cs="Times New Roman"/>
          <w:sz w:val="22"/>
          <w:szCs w:val="22"/>
        </w:rPr>
      </w:pPr>
    </w:p>
    <w:p w:rsidR="004C735F" w:rsidRDefault="004C735F">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rPr>
        <w:t>Plaatsnamen en toponiemen [evt. varianten zijn niet meegenomen]</w:t>
      </w:r>
      <w:r>
        <w:rPr>
          <w:rFonts w:ascii="Times New Roman" w:hAnsi="Times New Roman" w:cs="Times New Roman"/>
          <w:b/>
          <w:bCs/>
          <w:sz w:val="22"/>
          <w:szCs w:val="22"/>
        </w:rPr>
        <w:fldChar w:fldCharType="begin"/>
      </w:r>
      <w:r>
        <w:rPr>
          <w:rFonts w:ascii="Times New Roman" w:hAnsi="Times New Roman" w:cs="Times New Roman"/>
          <w:b/>
          <w:bCs/>
          <w:sz w:val="22"/>
          <w:szCs w:val="22"/>
        </w:rPr>
        <w:instrText>tc  \l 3 "Plaatsnamen en toponiemen [evt. varianten zijn niet meegenomen]"</w:instrText>
      </w:r>
      <w:r>
        <w:rPr>
          <w:rFonts w:ascii="Times New Roman" w:hAnsi="Times New Roman" w:cs="Times New Roman"/>
          <w:b/>
          <w:bCs/>
          <w:sz w:val="22"/>
          <w:szCs w:val="22"/>
        </w:rPr>
        <w:fldChar w:fldCharType="end"/>
      </w:r>
    </w:p>
    <w:p w:rsidR="004C735F" w:rsidRDefault="004C735F">
      <w:pPr>
        <w:tabs>
          <w:tab w:val="left" w:pos="-720"/>
        </w:tabs>
        <w:suppressAutoHyphens/>
        <w:spacing w:line="240" w:lineRule="atLeast"/>
        <w:rPr>
          <w:rFonts w:ascii="Times New Roman" w:hAnsi="Times New Roman" w:cs="Times New Roman"/>
          <w:sz w:val="22"/>
          <w:szCs w:val="22"/>
        </w:rPr>
      </w:pPr>
    </w:p>
    <w:p w:rsidR="004C735F" w:rsidRDefault="004C735F">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t>Asten</w:t>
      </w:r>
      <w:r>
        <w:rPr>
          <w:rFonts w:ascii="Times New Roman" w:hAnsi="Times New Roman" w:cs="Times New Roman"/>
          <w:sz w:val="22"/>
          <w:szCs w:val="22"/>
        </w:rPr>
        <w:t xml:space="preserve"> [gemeijne gebueren, leenhof], </w:t>
      </w:r>
      <w:r>
        <w:rPr>
          <w:rFonts w:ascii="Times New Roman" w:hAnsi="Times New Roman" w:cs="Times New Roman"/>
          <w:b/>
          <w:bCs/>
          <w:sz w:val="22"/>
          <w:szCs w:val="22"/>
        </w:rPr>
        <w:t>Averbode</w:t>
      </w:r>
      <w:r>
        <w:rPr>
          <w:rFonts w:ascii="Times New Roman" w:hAnsi="Times New Roman" w:cs="Times New Roman"/>
          <w:sz w:val="22"/>
          <w:szCs w:val="22"/>
        </w:rPr>
        <w:t xml:space="preserve"> [abt], </w:t>
      </w:r>
      <w:r>
        <w:rPr>
          <w:rFonts w:ascii="Times New Roman" w:hAnsi="Times New Roman" w:cs="Times New Roman"/>
          <w:b/>
          <w:bCs/>
          <w:sz w:val="22"/>
          <w:szCs w:val="22"/>
        </w:rPr>
        <w:t>Bakel</w:t>
      </w:r>
      <w:r>
        <w:rPr>
          <w:rFonts w:ascii="Times New Roman" w:hAnsi="Times New Roman" w:cs="Times New Roman"/>
          <w:sz w:val="22"/>
          <w:szCs w:val="22"/>
        </w:rPr>
        <w:t xml:space="preserve"> [vorsterij], </w:t>
      </w:r>
      <w:r>
        <w:rPr>
          <w:rFonts w:ascii="Times New Roman" w:hAnsi="Times New Roman" w:cs="Times New Roman"/>
          <w:b/>
          <w:bCs/>
          <w:sz w:val="22"/>
          <w:szCs w:val="22"/>
        </w:rPr>
        <w:t>Beers</w:t>
      </w:r>
      <w:r>
        <w:rPr>
          <w:rFonts w:ascii="Times New Roman" w:hAnsi="Times New Roman" w:cs="Times New Roman"/>
          <w:sz w:val="22"/>
          <w:szCs w:val="22"/>
        </w:rPr>
        <w:t xml:space="preserve"> [vorsterij], </w:t>
      </w:r>
      <w:r>
        <w:rPr>
          <w:rFonts w:ascii="Times New Roman" w:hAnsi="Times New Roman" w:cs="Times New Roman"/>
          <w:b/>
          <w:bCs/>
          <w:sz w:val="22"/>
          <w:szCs w:val="22"/>
        </w:rPr>
        <w:t xml:space="preserve">Batenborch </w:t>
      </w:r>
      <w:r>
        <w:rPr>
          <w:rFonts w:ascii="Times New Roman" w:hAnsi="Times New Roman" w:cs="Times New Roman"/>
          <w:sz w:val="22"/>
          <w:szCs w:val="22"/>
        </w:rPr>
        <w:t xml:space="preserve">[vrouwe], </w:t>
      </w:r>
      <w:r>
        <w:rPr>
          <w:rFonts w:ascii="Times New Roman" w:hAnsi="Times New Roman" w:cs="Times New Roman"/>
          <w:b/>
          <w:bCs/>
          <w:sz w:val="22"/>
          <w:szCs w:val="22"/>
        </w:rPr>
        <w:t>Berchem</w:t>
      </w:r>
      <w:r>
        <w:rPr>
          <w:rFonts w:ascii="Times New Roman" w:hAnsi="Times New Roman" w:cs="Times New Roman"/>
          <w:sz w:val="22"/>
          <w:szCs w:val="22"/>
        </w:rPr>
        <w:t xml:space="preserve"> [gruit], </w:t>
      </w:r>
      <w:r>
        <w:rPr>
          <w:rFonts w:ascii="Times New Roman" w:hAnsi="Times New Roman" w:cs="Times New Roman"/>
          <w:b/>
          <w:bCs/>
          <w:sz w:val="22"/>
          <w:szCs w:val="22"/>
        </w:rPr>
        <w:t>Bergeij</w:t>
      </w:r>
      <w:r>
        <w:rPr>
          <w:rFonts w:ascii="Times New Roman" w:hAnsi="Times New Roman" w:cs="Times New Roman"/>
          <w:sz w:val="22"/>
          <w:szCs w:val="22"/>
        </w:rPr>
        <w:t>k [vorsterij</w:t>
      </w:r>
      <w:r>
        <w:rPr>
          <w:rFonts w:ascii="Times New Roman" w:hAnsi="Times New Roman" w:cs="Times New Roman"/>
          <w:b/>
          <w:bCs/>
          <w:sz w:val="22"/>
          <w:szCs w:val="22"/>
        </w:rPr>
        <w:t>], Bergen op Zoom</w:t>
      </w:r>
      <w:r>
        <w:rPr>
          <w:rFonts w:ascii="Times New Roman" w:hAnsi="Times New Roman" w:cs="Times New Roman"/>
          <w:sz w:val="22"/>
          <w:szCs w:val="22"/>
        </w:rPr>
        <w:t xml:space="preserve"> [borgemeesters, heer, jaarmarkt, kapittel, kerk, leenbrieven, lijftochtrenten, schepenen, vonnis, wethouders], </w:t>
      </w:r>
      <w:r>
        <w:rPr>
          <w:rFonts w:ascii="Times New Roman" w:hAnsi="Times New Roman" w:cs="Times New Roman"/>
          <w:b/>
          <w:bCs/>
          <w:sz w:val="22"/>
          <w:szCs w:val="22"/>
        </w:rPr>
        <w:t>Berlicum</w:t>
      </w:r>
      <w:r>
        <w:rPr>
          <w:rFonts w:ascii="Times New Roman" w:hAnsi="Times New Roman" w:cs="Times New Roman"/>
          <w:sz w:val="22"/>
          <w:szCs w:val="22"/>
        </w:rPr>
        <w:t xml:space="preserve"> [gemeynt], </w:t>
      </w:r>
      <w:r>
        <w:rPr>
          <w:rFonts w:ascii="Times New Roman" w:hAnsi="Times New Roman" w:cs="Times New Roman"/>
          <w:b/>
          <w:bCs/>
          <w:sz w:val="22"/>
          <w:szCs w:val="22"/>
        </w:rPr>
        <w:t>Biesen</w:t>
      </w:r>
      <w:r>
        <w:rPr>
          <w:rFonts w:ascii="Times New Roman" w:hAnsi="Times New Roman" w:cs="Times New Roman"/>
          <w:sz w:val="22"/>
          <w:szCs w:val="22"/>
        </w:rPr>
        <w:t xml:space="preserve"> [landcommandeur], </w:t>
      </w:r>
      <w:r>
        <w:rPr>
          <w:rFonts w:ascii="Times New Roman" w:hAnsi="Times New Roman" w:cs="Times New Roman"/>
          <w:b/>
          <w:bCs/>
          <w:sz w:val="22"/>
          <w:szCs w:val="22"/>
        </w:rPr>
        <w:t xml:space="preserve">Bladel </w:t>
      </w:r>
      <w:r>
        <w:rPr>
          <w:rFonts w:ascii="Times New Roman" w:hAnsi="Times New Roman" w:cs="Times New Roman"/>
          <w:sz w:val="22"/>
          <w:szCs w:val="22"/>
        </w:rPr>
        <w:t xml:space="preserve">[kapelanie Sint Birgitta, vorsterij], </w:t>
      </w:r>
      <w:r>
        <w:rPr>
          <w:rFonts w:ascii="Times New Roman" w:hAnsi="Times New Roman" w:cs="Times New Roman"/>
          <w:b/>
          <w:bCs/>
          <w:sz w:val="22"/>
          <w:szCs w:val="22"/>
        </w:rPr>
        <w:t xml:space="preserve">Boxtel </w:t>
      </w:r>
      <w:r>
        <w:rPr>
          <w:rFonts w:ascii="Times New Roman" w:hAnsi="Times New Roman" w:cs="Times New Roman"/>
          <w:sz w:val="22"/>
          <w:szCs w:val="22"/>
        </w:rPr>
        <w:t xml:space="preserve">[heer, heerlijkheid, leengoederen, Sint Elisabeth, stadhouderschap], </w:t>
      </w:r>
      <w:r>
        <w:rPr>
          <w:rFonts w:ascii="Times New Roman" w:hAnsi="Times New Roman" w:cs="Times New Roman"/>
          <w:b/>
          <w:bCs/>
          <w:sz w:val="22"/>
          <w:szCs w:val="22"/>
        </w:rPr>
        <w:t xml:space="preserve">Breda </w:t>
      </w:r>
      <w:r>
        <w:rPr>
          <w:rFonts w:ascii="Times New Roman" w:hAnsi="Times New Roman" w:cs="Times New Roman"/>
          <w:sz w:val="22"/>
          <w:szCs w:val="22"/>
        </w:rPr>
        <w:t xml:space="preserve">[borgemeesters, erfrente op de stad, raad, schepenen, schout], </w:t>
      </w:r>
      <w:r>
        <w:rPr>
          <w:rFonts w:ascii="Times New Roman" w:hAnsi="Times New Roman" w:cs="Times New Roman"/>
          <w:b/>
          <w:bCs/>
          <w:sz w:val="22"/>
          <w:szCs w:val="22"/>
        </w:rPr>
        <w:t>Breugel</w:t>
      </w:r>
      <w:r>
        <w:rPr>
          <w:rFonts w:ascii="Times New Roman" w:hAnsi="Times New Roman" w:cs="Times New Roman"/>
          <w:sz w:val="22"/>
          <w:szCs w:val="22"/>
        </w:rPr>
        <w:t xml:space="preserve"> [vorsterij], </w:t>
      </w:r>
      <w:r>
        <w:rPr>
          <w:rFonts w:ascii="Times New Roman" w:hAnsi="Times New Roman" w:cs="Times New Roman"/>
          <w:b/>
          <w:bCs/>
          <w:sz w:val="22"/>
          <w:szCs w:val="22"/>
        </w:rPr>
        <w:t>Bronkhorst</w:t>
      </w:r>
      <w:r>
        <w:rPr>
          <w:rFonts w:ascii="Times New Roman" w:hAnsi="Times New Roman" w:cs="Times New Roman"/>
          <w:sz w:val="22"/>
          <w:szCs w:val="22"/>
        </w:rPr>
        <w:t xml:space="preserve"> [vrouwe], </w:t>
      </w:r>
      <w:r>
        <w:rPr>
          <w:rFonts w:ascii="Times New Roman" w:hAnsi="Times New Roman" w:cs="Times New Roman"/>
          <w:b/>
          <w:bCs/>
          <w:sz w:val="22"/>
          <w:szCs w:val="22"/>
        </w:rPr>
        <w:t>Budel</w:t>
      </w:r>
      <w:r>
        <w:rPr>
          <w:rFonts w:ascii="Times New Roman" w:hAnsi="Times New Roman" w:cs="Times New Roman"/>
          <w:sz w:val="22"/>
          <w:szCs w:val="22"/>
        </w:rPr>
        <w:t xml:space="preserve">, </w:t>
      </w:r>
      <w:r>
        <w:rPr>
          <w:rFonts w:ascii="Times New Roman" w:hAnsi="Times New Roman" w:cs="Times New Roman"/>
          <w:b/>
          <w:bCs/>
          <w:sz w:val="22"/>
          <w:szCs w:val="22"/>
        </w:rPr>
        <w:t>Conden</w:t>
      </w:r>
      <w:r>
        <w:rPr>
          <w:rFonts w:ascii="Times New Roman" w:hAnsi="Times New Roman" w:cs="Times New Roman"/>
          <w:sz w:val="22"/>
          <w:szCs w:val="22"/>
        </w:rPr>
        <w:t xml:space="preserve"> [heer], </w:t>
      </w:r>
      <w:r>
        <w:rPr>
          <w:rFonts w:ascii="Times New Roman" w:hAnsi="Times New Roman" w:cs="Times New Roman"/>
          <w:b/>
          <w:bCs/>
          <w:sz w:val="22"/>
          <w:szCs w:val="22"/>
        </w:rPr>
        <w:t>Cranendonk</w:t>
      </w:r>
      <w:r>
        <w:rPr>
          <w:rFonts w:ascii="Times New Roman" w:hAnsi="Times New Roman" w:cs="Times New Roman"/>
          <w:sz w:val="22"/>
          <w:szCs w:val="22"/>
        </w:rPr>
        <w:t xml:space="preserve"> [heerlijkheid, goederen], </w:t>
      </w:r>
      <w:r>
        <w:rPr>
          <w:rFonts w:ascii="Times New Roman" w:hAnsi="Times New Roman" w:cs="Times New Roman"/>
          <w:b/>
          <w:bCs/>
          <w:sz w:val="22"/>
          <w:szCs w:val="22"/>
        </w:rPr>
        <w:t>Cuijk</w:t>
      </w:r>
      <w:r>
        <w:rPr>
          <w:rFonts w:ascii="Times New Roman" w:hAnsi="Times New Roman" w:cs="Times New Roman"/>
          <w:sz w:val="22"/>
          <w:szCs w:val="22"/>
        </w:rPr>
        <w:t xml:space="preserve"> [broeders van Sint Agatha in land van Cuyk, rentmeesterschap], </w:t>
      </w:r>
      <w:r>
        <w:rPr>
          <w:rFonts w:ascii="Times New Roman" w:hAnsi="Times New Roman" w:cs="Times New Roman"/>
          <w:b/>
          <w:bCs/>
          <w:sz w:val="22"/>
          <w:szCs w:val="22"/>
        </w:rPr>
        <w:t>Dieden ?</w:t>
      </w:r>
      <w:r>
        <w:rPr>
          <w:rFonts w:ascii="Times New Roman" w:hAnsi="Times New Roman" w:cs="Times New Roman"/>
          <w:sz w:val="22"/>
          <w:szCs w:val="22"/>
        </w:rPr>
        <w:t xml:space="preserve"> [slot], </w:t>
      </w:r>
      <w:r>
        <w:rPr>
          <w:rFonts w:ascii="Times New Roman" w:hAnsi="Times New Roman" w:cs="Times New Roman"/>
          <w:b/>
          <w:bCs/>
          <w:sz w:val="22"/>
          <w:szCs w:val="22"/>
        </w:rPr>
        <w:t>Dommel</w:t>
      </w:r>
      <w:r>
        <w:rPr>
          <w:rFonts w:ascii="Times New Roman" w:hAnsi="Times New Roman" w:cs="Times New Roman"/>
          <w:sz w:val="22"/>
          <w:szCs w:val="22"/>
        </w:rPr>
        <w:t xml:space="preserve"> [besteken], </w:t>
      </w:r>
      <w:r>
        <w:rPr>
          <w:rFonts w:ascii="Times New Roman" w:hAnsi="Times New Roman" w:cs="Times New Roman"/>
          <w:b/>
          <w:bCs/>
          <w:sz w:val="22"/>
          <w:szCs w:val="22"/>
        </w:rPr>
        <w:t>Drunen</w:t>
      </w:r>
      <w:r>
        <w:rPr>
          <w:rFonts w:ascii="Times New Roman" w:hAnsi="Times New Roman" w:cs="Times New Roman"/>
          <w:sz w:val="22"/>
          <w:szCs w:val="22"/>
        </w:rPr>
        <w:t xml:space="preserve"> [ingezetenen], </w:t>
      </w:r>
      <w:r>
        <w:rPr>
          <w:rFonts w:ascii="Times New Roman" w:hAnsi="Times New Roman" w:cs="Times New Roman"/>
          <w:b/>
          <w:bCs/>
          <w:sz w:val="22"/>
          <w:szCs w:val="22"/>
        </w:rPr>
        <w:t>Duitse Hanze</w:t>
      </w:r>
      <w:r>
        <w:rPr>
          <w:rFonts w:ascii="Times New Roman" w:hAnsi="Times New Roman" w:cs="Times New Roman"/>
          <w:sz w:val="22"/>
          <w:szCs w:val="22"/>
        </w:rPr>
        <w:t xml:space="preserve">, </w:t>
      </w:r>
      <w:r>
        <w:rPr>
          <w:rFonts w:ascii="Times New Roman" w:hAnsi="Times New Roman" w:cs="Times New Roman"/>
          <w:b/>
          <w:bCs/>
          <w:sz w:val="22"/>
          <w:szCs w:val="22"/>
        </w:rPr>
        <w:t>Echternach</w:t>
      </w:r>
      <w:r>
        <w:rPr>
          <w:rFonts w:ascii="Times New Roman" w:hAnsi="Times New Roman" w:cs="Times New Roman"/>
          <w:sz w:val="22"/>
          <w:szCs w:val="22"/>
        </w:rPr>
        <w:t xml:space="preserve"> [rentmeester van de abt], </w:t>
      </w:r>
      <w:r>
        <w:rPr>
          <w:rFonts w:ascii="Times New Roman" w:hAnsi="Times New Roman" w:cs="Times New Roman"/>
          <w:b/>
          <w:bCs/>
          <w:sz w:val="22"/>
          <w:szCs w:val="22"/>
        </w:rPr>
        <w:t xml:space="preserve">Eersel </w:t>
      </w:r>
      <w:r>
        <w:rPr>
          <w:rFonts w:ascii="Times New Roman" w:hAnsi="Times New Roman" w:cs="Times New Roman"/>
          <w:sz w:val="22"/>
          <w:szCs w:val="22"/>
        </w:rPr>
        <w:t>[vorsterij],</w:t>
      </w:r>
      <w:r>
        <w:rPr>
          <w:rFonts w:ascii="Times New Roman" w:hAnsi="Times New Roman" w:cs="Times New Roman"/>
          <w:b/>
          <w:bCs/>
          <w:sz w:val="22"/>
          <w:szCs w:val="22"/>
        </w:rPr>
        <w:t xml:space="preserve"> Eindhoven</w:t>
      </w:r>
      <w:r>
        <w:rPr>
          <w:rFonts w:ascii="Times New Roman" w:hAnsi="Times New Roman" w:cs="Times New Roman"/>
          <w:sz w:val="22"/>
          <w:szCs w:val="22"/>
        </w:rPr>
        <w:t xml:space="preserve"> [kanunnik, kerk, klooster of godshuis ter Hage, provenden], </w:t>
      </w:r>
      <w:r>
        <w:rPr>
          <w:rFonts w:ascii="Times New Roman" w:hAnsi="Times New Roman" w:cs="Times New Roman"/>
          <w:b/>
          <w:bCs/>
          <w:sz w:val="22"/>
          <w:szCs w:val="22"/>
        </w:rPr>
        <w:t>Empel</w:t>
      </w:r>
      <w:r>
        <w:rPr>
          <w:rFonts w:ascii="Times New Roman" w:hAnsi="Times New Roman" w:cs="Times New Roman"/>
          <w:sz w:val="22"/>
          <w:szCs w:val="22"/>
        </w:rPr>
        <w:t xml:space="preserve"> [kastelein], </w:t>
      </w:r>
      <w:r>
        <w:rPr>
          <w:rFonts w:ascii="Times New Roman" w:hAnsi="Times New Roman" w:cs="Times New Roman"/>
          <w:b/>
          <w:bCs/>
          <w:sz w:val="22"/>
          <w:szCs w:val="22"/>
        </w:rPr>
        <w:t>Erp</w:t>
      </w:r>
      <w:r>
        <w:rPr>
          <w:rFonts w:ascii="Times New Roman" w:hAnsi="Times New Roman" w:cs="Times New Roman"/>
          <w:sz w:val="22"/>
          <w:szCs w:val="22"/>
        </w:rPr>
        <w:t xml:space="preserve"> [vorsterij], </w:t>
      </w:r>
      <w:r>
        <w:rPr>
          <w:rFonts w:ascii="Times New Roman" w:hAnsi="Times New Roman" w:cs="Times New Roman"/>
          <w:b/>
          <w:bCs/>
          <w:sz w:val="22"/>
          <w:szCs w:val="22"/>
        </w:rPr>
        <w:t>Esch</w:t>
      </w:r>
      <w:r>
        <w:rPr>
          <w:rFonts w:ascii="Times New Roman" w:hAnsi="Times New Roman" w:cs="Times New Roman"/>
          <w:sz w:val="22"/>
          <w:szCs w:val="22"/>
        </w:rPr>
        <w:t xml:space="preserve"> [gemeynt], </w:t>
      </w:r>
      <w:r>
        <w:rPr>
          <w:rFonts w:ascii="Times New Roman" w:hAnsi="Times New Roman" w:cs="Times New Roman"/>
          <w:b/>
          <w:bCs/>
          <w:sz w:val="22"/>
          <w:szCs w:val="22"/>
        </w:rPr>
        <w:t>Escharen</w:t>
      </w:r>
      <w:r>
        <w:rPr>
          <w:rFonts w:ascii="Times New Roman" w:hAnsi="Times New Roman" w:cs="Times New Roman"/>
          <w:sz w:val="22"/>
          <w:szCs w:val="22"/>
        </w:rPr>
        <w:t xml:space="preserve"> [kerk], </w:t>
      </w:r>
      <w:r>
        <w:rPr>
          <w:rFonts w:ascii="Times New Roman" w:hAnsi="Times New Roman" w:cs="Times New Roman"/>
          <w:b/>
          <w:bCs/>
          <w:sz w:val="22"/>
          <w:szCs w:val="22"/>
        </w:rPr>
        <w:t xml:space="preserve">Eygen </w:t>
      </w:r>
      <w:r>
        <w:rPr>
          <w:rFonts w:ascii="Times New Roman" w:hAnsi="Times New Roman" w:cs="Times New Roman"/>
          <w:sz w:val="22"/>
          <w:szCs w:val="22"/>
        </w:rPr>
        <w:t xml:space="preserve">(polder), Floreffe [abt], </w:t>
      </w:r>
      <w:r>
        <w:rPr>
          <w:rFonts w:ascii="Times New Roman" w:hAnsi="Times New Roman" w:cs="Times New Roman"/>
          <w:b/>
          <w:bCs/>
          <w:sz w:val="22"/>
          <w:szCs w:val="22"/>
        </w:rPr>
        <w:t>Geffen</w:t>
      </w:r>
      <w:r>
        <w:rPr>
          <w:rFonts w:ascii="Times New Roman" w:hAnsi="Times New Roman" w:cs="Times New Roman"/>
          <w:sz w:val="22"/>
          <w:szCs w:val="22"/>
        </w:rPr>
        <w:t xml:space="preserve">, Geldrop [ingezetenen], Gelre, </w:t>
      </w:r>
      <w:r>
        <w:rPr>
          <w:rFonts w:ascii="Times New Roman" w:hAnsi="Times New Roman" w:cs="Times New Roman"/>
          <w:b/>
          <w:bCs/>
          <w:sz w:val="22"/>
          <w:szCs w:val="22"/>
        </w:rPr>
        <w:t xml:space="preserve">Gemert </w:t>
      </w:r>
      <w:r>
        <w:rPr>
          <w:rFonts w:ascii="Times New Roman" w:hAnsi="Times New Roman" w:cs="Times New Roman"/>
          <w:sz w:val="22"/>
          <w:szCs w:val="22"/>
        </w:rPr>
        <w:t xml:space="preserve">[commandeur], </w:t>
      </w:r>
      <w:r>
        <w:rPr>
          <w:rFonts w:ascii="Times New Roman" w:hAnsi="Times New Roman" w:cs="Times New Roman"/>
          <w:b/>
          <w:bCs/>
          <w:sz w:val="22"/>
          <w:szCs w:val="22"/>
        </w:rPr>
        <w:t xml:space="preserve">Gestel </w:t>
      </w:r>
      <w:r>
        <w:rPr>
          <w:rFonts w:ascii="Times New Roman" w:hAnsi="Times New Roman" w:cs="Times New Roman"/>
          <w:sz w:val="22"/>
          <w:szCs w:val="22"/>
        </w:rPr>
        <w:t xml:space="preserve">[vorsterij], </w:t>
      </w:r>
      <w:r>
        <w:rPr>
          <w:rFonts w:ascii="Times New Roman" w:hAnsi="Times New Roman" w:cs="Times New Roman"/>
          <w:b/>
          <w:bCs/>
          <w:sz w:val="22"/>
          <w:szCs w:val="22"/>
        </w:rPr>
        <w:t>Grave</w:t>
      </w:r>
      <w:r>
        <w:rPr>
          <w:rFonts w:ascii="Times New Roman" w:hAnsi="Times New Roman" w:cs="Times New Roman"/>
          <w:sz w:val="22"/>
          <w:szCs w:val="22"/>
        </w:rPr>
        <w:t xml:space="preserve"> [kanunnikprovenden, kapittel, klooster van Sint Mariengarde van de 3</w:t>
      </w:r>
      <w:r>
        <w:rPr>
          <w:rFonts w:ascii="Times New Roman" w:hAnsi="Times New Roman" w:cs="Times New Roman"/>
          <w:sz w:val="22"/>
          <w:szCs w:val="22"/>
          <w:vertAlign w:val="superscript"/>
        </w:rPr>
        <w:t>de</w:t>
      </w:r>
      <w:r>
        <w:rPr>
          <w:rFonts w:ascii="Times New Roman" w:hAnsi="Times New Roman" w:cs="Times New Roman"/>
          <w:sz w:val="22"/>
          <w:szCs w:val="22"/>
        </w:rPr>
        <w:t xml:space="preserve"> orde van Sint Franciscus, Sint Elisabeth-altaar], </w:t>
      </w:r>
      <w:r>
        <w:rPr>
          <w:rFonts w:ascii="Times New Roman" w:hAnsi="Times New Roman" w:cs="Times New Roman"/>
          <w:b/>
          <w:bCs/>
          <w:sz w:val="22"/>
          <w:szCs w:val="22"/>
        </w:rPr>
        <w:t>Heesch</w:t>
      </w:r>
      <w:r>
        <w:rPr>
          <w:rFonts w:ascii="Times New Roman" w:hAnsi="Times New Roman" w:cs="Times New Roman"/>
          <w:sz w:val="22"/>
          <w:szCs w:val="22"/>
        </w:rPr>
        <w:t xml:space="preserve"> [gruit], </w:t>
      </w:r>
      <w:r>
        <w:rPr>
          <w:rFonts w:ascii="Times New Roman" w:hAnsi="Times New Roman" w:cs="Times New Roman"/>
          <w:b/>
          <w:bCs/>
          <w:sz w:val="22"/>
          <w:szCs w:val="22"/>
        </w:rPr>
        <w:t>Heeswijk &amp; Dinther</w:t>
      </w:r>
      <w:r>
        <w:rPr>
          <w:rFonts w:ascii="Times New Roman" w:hAnsi="Times New Roman" w:cs="Times New Roman"/>
          <w:sz w:val="22"/>
          <w:szCs w:val="22"/>
        </w:rPr>
        <w:t xml:space="preserve"> [heerlijkheid, vrouwe], </w:t>
      </w:r>
      <w:r>
        <w:rPr>
          <w:rFonts w:ascii="Times New Roman" w:hAnsi="Times New Roman" w:cs="Times New Roman"/>
          <w:b/>
          <w:bCs/>
          <w:sz w:val="22"/>
          <w:szCs w:val="22"/>
        </w:rPr>
        <w:t xml:space="preserve">Heeze &amp; Leende </w:t>
      </w:r>
      <w:r>
        <w:rPr>
          <w:rFonts w:ascii="Times New Roman" w:hAnsi="Times New Roman" w:cs="Times New Roman"/>
          <w:sz w:val="22"/>
          <w:szCs w:val="22"/>
        </w:rPr>
        <w:t xml:space="preserve">[ingezetenen], </w:t>
      </w:r>
      <w:r>
        <w:rPr>
          <w:rFonts w:ascii="Times New Roman" w:hAnsi="Times New Roman" w:cs="Times New Roman"/>
          <w:b/>
          <w:bCs/>
          <w:sz w:val="22"/>
          <w:szCs w:val="22"/>
        </w:rPr>
        <w:t>Helmond</w:t>
      </w:r>
      <w:r>
        <w:rPr>
          <w:rFonts w:ascii="Times New Roman" w:hAnsi="Times New Roman" w:cs="Times New Roman"/>
          <w:sz w:val="22"/>
          <w:szCs w:val="22"/>
        </w:rPr>
        <w:t xml:space="preserve"> [Binderen, godshuis van de Haghe, stadsbestuur], </w:t>
      </w:r>
      <w:r>
        <w:rPr>
          <w:rFonts w:ascii="Times New Roman" w:hAnsi="Times New Roman" w:cs="Times New Roman"/>
          <w:b/>
          <w:bCs/>
          <w:sz w:val="22"/>
          <w:szCs w:val="22"/>
        </w:rPr>
        <w:t xml:space="preserve">’s-Hertogenbosch </w:t>
      </w:r>
      <w:r>
        <w:rPr>
          <w:rFonts w:ascii="Times New Roman" w:hAnsi="Times New Roman" w:cs="Times New Roman"/>
          <w:sz w:val="22"/>
          <w:szCs w:val="22"/>
        </w:rPr>
        <w:t xml:space="preserve">[Begijnen, Blijde Incompst, Bogarden, Broeders op de Baseldonk, gasthuis op de </w:t>
      </w:r>
      <w:r>
        <w:rPr>
          <w:rFonts w:ascii="Times New Roman" w:hAnsi="Times New Roman" w:cs="Times New Roman"/>
          <w:sz w:val="22"/>
          <w:szCs w:val="22"/>
        </w:rPr>
        <w:lastRenderedPageBreak/>
        <w:t>Uilenburg, godshuis Sinte Claren, kanunnik, kanunnikprovende van de Sint Jan, kwartier, onderschoutschap, orde van de 3</w:t>
      </w:r>
      <w:r>
        <w:rPr>
          <w:rFonts w:ascii="Times New Roman" w:hAnsi="Times New Roman" w:cs="Times New Roman"/>
          <w:sz w:val="22"/>
          <w:szCs w:val="22"/>
          <w:vertAlign w:val="superscript"/>
        </w:rPr>
        <w:t>e</w:t>
      </w:r>
      <w:r>
        <w:rPr>
          <w:rFonts w:ascii="Times New Roman" w:hAnsi="Times New Roman" w:cs="Times New Roman"/>
          <w:sz w:val="22"/>
          <w:szCs w:val="22"/>
        </w:rPr>
        <w:t xml:space="preserve"> regel van Sint Franciscus, poorters, provenden, rentmeester, rentmeesterambt, schepenen, schoutschap, schutterijen, Sint Barbaradaal 3</w:t>
      </w:r>
      <w:r>
        <w:rPr>
          <w:rFonts w:ascii="Times New Roman" w:hAnsi="Times New Roman" w:cs="Times New Roman"/>
          <w:sz w:val="22"/>
          <w:szCs w:val="22"/>
          <w:vertAlign w:val="superscript"/>
        </w:rPr>
        <w:t>e</w:t>
      </w:r>
      <w:r>
        <w:rPr>
          <w:rFonts w:ascii="Times New Roman" w:hAnsi="Times New Roman" w:cs="Times New Roman"/>
          <w:sz w:val="22"/>
          <w:szCs w:val="22"/>
        </w:rPr>
        <w:t xml:space="preserve"> orde Sint Franciscus, Sint Elisabethklooster achter de Tolbrug, Sint Geertruiklooster, stadhouderschap van de schout, stadsmuur, verstopte waterloop, wethouders, Zusters van Orthen], </w:t>
      </w:r>
      <w:r>
        <w:rPr>
          <w:rFonts w:ascii="Times New Roman" w:hAnsi="Times New Roman" w:cs="Times New Roman"/>
          <w:b/>
          <w:bCs/>
          <w:sz w:val="22"/>
          <w:szCs w:val="22"/>
        </w:rPr>
        <w:t>Heverle</w:t>
      </w:r>
      <w:r>
        <w:rPr>
          <w:rFonts w:ascii="Times New Roman" w:hAnsi="Times New Roman" w:cs="Times New Roman"/>
          <w:sz w:val="22"/>
          <w:szCs w:val="22"/>
        </w:rPr>
        <w:t xml:space="preserve"> [B], </w:t>
      </w:r>
      <w:r>
        <w:rPr>
          <w:rFonts w:ascii="Times New Roman" w:hAnsi="Times New Roman" w:cs="Times New Roman"/>
          <w:b/>
          <w:bCs/>
          <w:sz w:val="22"/>
          <w:szCs w:val="22"/>
        </w:rPr>
        <w:t xml:space="preserve">Hilvarenbeek </w:t>
      </w:r>
      <w:r>
        <w:rPr>
          <w:rFonts w:ascii="Times New Roman" w:hAnsi="Times New Roman" w:cs="Times New Roman"/>
          <w:sz w:val="22"/>
          <w:szCs w:val="22"/>
        </w:rPr>
        <w:t xml:space="preserve">[deken, kapittel, prebenden], </w:t>
      </w:r>
      <w:r>
        <w:rPr>
          <w:rFonts w:ascii="Times New Roman" w:hAnsi="Times New Roman" w:cs="Times New Roman"/>
          <w:b/>
          <w:bCs/>
          <w:sz w:val="22"/>
          <w:szCs w:val="22"/>
        </w:rPr>
        <w:t>Hintham</w:t>
      </w:r>
      <w:r>
        <w:rPr>
          <w:rFonts w:ascii="Times New Roman" w:hAnsi="Times New Roman" w:cs="Times New Roman"/>
          <w:sz w:val="22"/>
          <w:szCs w:val="22"/>
        </w:rPr>
        <w:t xml:space="preserve">, </w:t>
      </w:r>
      <w:r>
        <w:rPr>
          <w:rFonts w:ascii="Times New Roman" w:hAnsi="Times New Roman" w:cs="Times New Roman"/>
          <w:b/>
          <w:bCs/>
          <w:sz w:val="22"/>
          <w:szCs w:val="22"/>
        </w:rPr>
        <w:t>Hooidonk</w:t>
      </w:r>
      <w:r>
        <w:rPr>
          <w:rFonts w:ascii="Times New Roman" w:hAnsi="Times New Roman" w:cs="Times New Roman"/>
          <w:sz w:val="22"/>
          <w:szCs w:val="22"/>
        </w:rPr>
        <w:t xml:space="preserve"> [godshuis, meester], </w:t>
      </w:r>
      <w:r>
        <w:rPr>
          <w:rFonts w:ascii="Times New Roman" w:hAnsi="Times New Roman" w:cs="Times New Roman"/>
          <w:b/>
          <w:bCs/>
          <w:sz w:val="22"/>
          <w:szCs w:val="22"/>
        </w:rPr>
        <w:t xml:space="preserve">Kamerijk </w:t>
      </w:r>
      <w:r>
        <w:rPr>
          <w:rFonts w:ascii="Times New Roman" w:hAnsi="Times New Roman" w:cs="Times New Roman"/>
          <w:sz w:val="22"/>
          <w:szCs w:val="22"/>
        </w:rPr>
        <w:t xml:space="preserve">[provende van St.Goericx], </w:t>
      </w:r>
      <w:r>
        <w:rPr>
          <w:rFonts w:ascii="Times New Roman" w:hAnsi="Times New Roman" w:cs="Times New Roman"/>
          <w:b/>
          <w:bCs/>
          <w:sz w:val="22"/>
          <w:szCs w:val="22"/>
        </w:rPr>
        <w:t>Kempenland</w:t>
      </w:r>
      <w:r>
        <w:rPr>
          <w:rFonts w:ascii="Times New Roman" w:hAnsi="Times New Roman" w:cs="Times New Roman"/>
          <w:sz w:val="22"/>
          <w:szCs w:val="22"/>
        </w:rPr>
        <w:t xml:space="preserve"> [klerkschap, rentmeesterschap, schoutschap, stadhouderschap, ], </w:t>
      </w:r>
      <w:r>
        <w:rPr>
          <w:rFonts w:ascii="Times New Roman" w:hAnsi="Times New Roman" w:cs="Times New Roman"/>
          <w:b/>
          <w:bCs/>
          <w:sz w:val="22"/>
          <w:szCs w:val="22"/>
        </w:rPr>
        <w:t xml:space="preserve">Leuven </w:t>
      </w:r>
      <w:r>
        <w:rPr>
          <w:rFonts w:ascii="Times New Roman" w:hAnsi="Times New Roman" w:cs="Times New Roman"/>
          <w:sz w:val="22"/>
          <w:szCs w:val="22"/>
        </w:rPr>
        <w:t xml:space="preserve">[leenbrieven], </w:t>
      </w:r>
      <w:r>
        <w:rPr>
          <w:rFonts w:ascii="Times New Roman" w:hAnsi="Times New Roman" w:cs="Times New Roman"/>
          <w:b/>
          <w:bCs/>
          <w:sz w:val="22"/>
          <w:szCs w:val="22"/>
        </w:rPr>
        <w:t>Lierop</w:t>
      </w:r>
      <w:r>
        <w:rPr>
          <w:rFonts w:ascii="Times New Roman" w:hAnsi="Times New Roman" w:cs="Times New Roman"/>
          <w:sz w:val="22"/>
          <w:szCs w:val="22"/>
        </w:rPr>
        <w:t xml:space="preserve"> [vorsterij], </w:t>
      </w:r>
      <w:r>
        <w:rPr>
          <w:rFonts w:ascii="Times New Roman" w:hAnsi="Times New Roman" w:cs="Times New Roman"/>
          <w:b/>
          <w:bCs/>
          <w:sz w:val="22"/>
          <w:szCs w:val="22"/>
        </w:rPr>
        <w:t>Lieshout</w:t>
      </w:r>
      <w:r>
        <w:rPr>
          <w:rFonts w:ascii="Times New Roman" w:hAnsi="Times New Roman" w:cs="Times New Roman"/>
          <w:sz w:val="22"/>
          <w:szCs w:val="22"/>
        </w:rPr>
        <w:t xml:space="preserve"> [geburen, gemeynt], </w:t>
      </w:r>
      <w:r>
        <w:rPr>
          <w:rFonts w:ascii="Times New Roman" w:hAnsi="Times New Roman" w:cs="Times New Roman"/>
          <w:b/>
          <w:bCs/>
          <w:sz w:val="22"/>
          <w:szCs w:val="22"/>
        </w:rPr>
        <w:t>Lith</w:t>
      </w:r>
      <w:r>
        <w:rPr>
          <w:rFonts w:ascii="Times New Roman" w:hAnsi="Times New Roman" w:cs="Times New Roman"/>
          <w:sz w:val="22"/>
          <w:szCs w:val="22"/>
        </w:rPr>
        <w:t xml:space="preserve"> [sauvegarde], </w:t>
      </w:r>
      <w:r>
        <w:rPr>
          <w:rFonts w:ascii="Times New Roman" w:hAnsi="Times New Roman" w:cs="Times New Roman"/>
          <w:b/>
          <w:bCs/>
          <w:sz w:val="22"/>
          <w:szCs w:val="22"/>
        </w:rPr>
        <w:t xml:space="preserve">Lithoijen </w:t>
      </w:r>
      <w:r>
        <w:rPr>
          <w:rFonts w:ascii="Times New Roman" w:hAnsi="Times New Roman" w:cs="Times New Roman"/>
          <w:sz w:val="22"/>
          <w:szCs w:val="22"/>
        </w:rPr>
        <w:t xml:space="preserve">[gruit], </w:t>
      </w:r>
      <w:r>
        <w:rPr>
          <w:rFonts w:ascii="Times New Roman" w:hAnsi="Times New Roman" w:cs="Times New Roman"/>
          <w:b/>
          <w:bCs/>
          <w:sz w:val="22"/>
          <w:szCs w:val="22"/>
        </w:rPr>
        <w:t xml:space="preserve">Lommel [ </w:t>
      </w:r>
      <w:r>
        <w:rPr>
          <w:rFonts w:ascii="Times New Roman" w:hAnsi="Times New Roman" w:cs="Times New Roman"/>
          <w:sz w:val="22"/>
          <w:szCs w:val="22"/>
        </w:rPr>
        <w:t>gemene geburen</w:t>
      </w:r>
      <w:r>
        <w:rPr>
          <w:rFonts w:ascii="Times New Roman" w:hAnsi="Times New Roman" w:cs="Times New Roman"/>
          <w:b/>
          <w:bCs/>
          <w:sz w:val="22"/>
          <w:szCs w:val="22"/>
        </w:rPr>
        <w:t xml:space="preserve">, </w:t>
      </w:r>
      <w:r>
        <w:rPr>
          <w:rFonts w:ascii="Times New Roman" w:hAnsi="Times New Roman" w:cs="Times New Roman"/>
          <w:sz w:val="22"/>
          <w:szCs w:val="22"/>
        </w:rPr>
        <w:t>geschil met Pelt,</w:t>
      </w:r>
      <w:r>
        <w:rPr>
          <w:rFonts w:ascii="Times New Roman" w:hAnsi="Times New Roman" w:cs="Times New Roman"/>
          <w:b/>
          <w:bCs/>
          <w:sz w:val="22"/>
          <w:szCs w:val="22"/>
        </w:rPr>
        <w:t xml:space="preserve"> </w:t>
      </w:r>
      <w:r>
        <w:rPr>
          <w:rFonts w:ascii="Times New Roman" w:hAnsi="Times New Roman" w:cs="Times New Roman"/>
          <w:sz w:val="22"/>
          <w:szCs w:val="22"/>
        </w:rPr>
        <w:t>jaargeding,</w:t>
      </w:r>
      <w:r>
        <w:rPr>
          <w:rFonts w:ascii="Times New Roman" w:hAnsi="Times New Roman" w:cs="Times New Roman"/>
          <w:b/>
          <w:bCs/>
          <w:sz w:val="22"/>
          <w:szCs w:val="22"/>
        </w:rPr>
        <w:t xml:space="preserve"> </w:t>
      </w:r>
      <w:r>
        <w:rPr>
          <w:rFonts w:ascii="Times New Roman" w:hAnsi="Times New Roman" w:cs="Times New Roman"/>
          <w:sz w:val="22"/>
          <w:szCs w:val="22"/>
        </w:rPr>
        <w:t xml:space="preserve">vorsterij, vroente en heide], </w:t>
      </w:r>
      <w:r>
        <w:rPr>
          <w:rFonts w:ascii="Times New Roman" w:hAnsi="Times New Roman" w:cs="Times New Roman"/>
          <w:b/>
          <w:bCs/>
          <w:sz w:val="22"/>
          <w:szCs w:val="22"/>
        </w:rPr>
        <w:t>Loon op Zand</w:t>
      </w:r>
      <w:r>
        <w:rPr>
          <w:rFonts w:ascii="Times New Roman" w:hAnsi="Times New Roman" w:cs="Times New Roman"/>
          <w:sz w:val="22"/>
          <w:szCs w:val="22"/>
        </w:rPr>
        <w:t xml:space="preserve">, </w:t>
      </w:r>
      <w:r>
        <w:rPr>
          <w:rFonts w:ascii="Times New Roman" w:hAnsi="Times New Roman" w:cs="Times New Roman"/>
          <w:b/>
          <w:bCs/>
          <w:sz w:val="22"/>
          <w:szCs w:val="22"/>
        </w:rPr>
        <w:t xml:space="preserve">Luik </w:t>
      </w:r>
      <w:r>
        <w:rPr>
          <w:rFonts w:ascii="Times New Roman" w:hAnsi="Times New Roman" w:cs="Times New Roman"/>
          <w:sz w:val="22"/>
          <w:szCs w:val="22"/>
        </w:rPr>
        <w:t xml:space="preserve">[bisschop], </w:t>
      </w:r>
      <w:r>
        <w:rPr>
          <w:rFonts w:ascii="Times New Roman" w:hAnsi="Times New Roman" w:cs="Times New Roman"/>
          <w:b/>
          <w:bCs/>
          <w:sz w:val="22"/>
          <w:szCs w:val="22"/>
        </w:rPr>
        <w:t>Luiksgestel</w:t>
      </w:r>
      <w:r>
        <w:rPr>
          <w:rFonts w:ascii="Times New Roman" w:hAnsi="Times New Roman" w:cs="Times New Roman"/>
          <w:sz w:val="22"/>
          <w:szCs w:val="22"/>
        </w:rPr>
        <w:t xml:space="preserve"> [vroente en heide], </w:t>
      </w:r>
      <w:r>
        <w:rPr>
          <w:rFonts w:ascii="Times New Roman" w:hAnsi="Times New Roman" w:cs="Times New Roman"/>
          <w:b/>
          <w:bCs/>
          <w:sz w:val="22"/>
          <w:szCs w:val="22"/>
        </w:rPr>
        <w:t>Maarheeze</w:t>
      </w:r>
      <w:r>
        <w:rPr>
          <w:rFonts w:ascii="Times New Roman" w:hAnsi="Times New Roman" w:cs="Times New Roman"/>
          <w:sz w:val="22"/>
          <w:szCs w:val="22"/>
        </w:rPr>
        <w:t xml:space="preserve">, </w:t>
      </w:r>
      <w:r>
        <w:rPr>
          <w:rFonts w:ascii="Times New Roman" w:hAnsi="Times New Roman" w:cs="Times New Roman"/>
          <w:b/>
          <w:bCs/>
          <w:sz w:val="22"/>
          <w:szCs w:val="22"/>
        </w:rPr>
        <w:t xml:space="preserve">Maasland </w:t>
      </w:r>
      <w:r>
        <w:rPr>
          <w:rFonts w:ascii="Times New Roman" w:hAnsi="Times New Roman" w:cs="Times New Roman"/>
          <w:sz w:val="22"/>
          <w:szCs w:val="22"/>
        </w:rPr>
        <w:t xml:space="preserve">[rentmeesterschap, schoutschap], Meerwijk [zie:Empel], Megen [heer, vrouwe], </w:t>
      </w:r>
      <w:r>
        <w:rPr>
          <w:rFonts w:ascii="Times New Roman" w:hAnsi="Times New Roman" w:cs="Times New Roman"/>
          <w:b/>
          <w:bCs/>
          <w:sz w:val="22"/>
          <w:szCs w:val="22"/>
        </w:rPr>
        <w:t>Meierij</w:t>
      </w:r>
      <w:r>
        <w:rPr>
          <w:rFonts w:ascii="Times New Roman" w:hAnsi="Times New Roman" w:cs="Times New Roman"/>
          <w:sz w:val="22"/>
          <w:szCs w:val="22"/>
        </w:rPr>
        <w:t xml:space="preserve"> [schutterijen], </w:t>
      </w:r>
      <w:r>
        <w:rPr>
          <w:rFonts w:ascii="Times New Roman" w:hAnsi="Times New Roman" w:cs="Times New Roman"/>
          <w:b/>
          <w:bCs/>
          <w:sz w:val="22"/>
          <w:szCs w:val="22"/>
        </w:rPr>
        <w:t>Mierlo</w:t>
      </w:r>
      <w:r>
        <w:rPr>
          <w:rFonts w:ascii="Times New Roman" w:hAnsi="Times New Roman" w:cs="Times New Roman"/>
          <w:sz w:val="22"/>
          <w:szCs w:val="22"/>
        </w:rPr>
        <w:t xml:space="preserve"> [heer, heerlijkheid, vrouwe], </w:t>
      </w:r>
      <w:r>
        <w:rPr>
          <w:rFonts w:ascii="Times New Roman" w:hAnsi="Times New Roman" w:cs="Times New Roman"/>
          <w:b/>
          <w:bCs/>
          <w:sz w:val="22"/>
          <w:szCs w:val="22"/>
        </w:rPr>
        <w:t>Montenginez</w:t>
      </w:r>
      <w:r>
        <w:rPr>
          <w:rFonts w:ascii="Times New Roman" w:hAnsi="Times New Roman" w:cs="Times New Roman"/>
          <w:sz w:val="22"/>
          <w:szCs w:val="22"/>
        </w:rPr>
        <w:t xml:space="preserve"> [heer], </w:t>
      </w:r>
      <w:r>
        <w:rPr>
          <w:rFonts w:ascii="Times New Roman" w:hAnsi="Times New Roman" w:cs="Times New Roman"/>
          <w:b/>
          <w:bCs/>
          <w:sz w:val="22"/>
          <w:szCs w:val="22"/>
        </w:rPr>
        <w:t>Munster</w:t>
      </w:r>
      <w:r>
        <w:rPr>
          <w:rFonts w:ascii="Times New Roman" w:hAnsi="Times New Roman" w:cs="Times New Roman"/>
          <w:sz w:val="22"/>
          <w:szCs w:val="22"/>
        </w:rPr>
        <w:t xml:space="preserve"> [domproost], </w:t>
      </w:r>
      <w:r>
        <w:rPr>
          <w:rFonts w:ascii="Times New Roman" w:hAnsi="Times New Roman" w:cs="Times New Roman"/>
          <w:b/>
          <w:bCs/>
          <w:sz w:val="22"/>
          <w:szCs w:val="22"/>
        </w:rPr>
        <w:t>Nederwetten</w:t>
      </w:r>
      <w:r>
        <w:rPr>
          <w:rFonts w:ascii="Times New Roman" w:hAnsi="Times New Roman" w:cs="Times New Roman"/>
          <w:sz w:val="22"/>
          <w:szCs w:val="22"/>
        </w:rPr>
        <w:t xml:space="preserve">, </w:t>
      </w:r>
      <w:r>
        <w:rPr>
          <w:rFonts w:ascii="Times New Roman" w:hAnsi="Times New Roman" w:cs="Times New Roman"/>
          <w:b/>
          <w:bCs/>
          <w:sz w:val="22"/>
          <w:szCs w:val="22"/>
        </w:rPr>
        <w:t>Nistelrode</w:t>
      </w:r>
      <w:r>
        <w:rPr>
          <w:rFonts w:ascii="Times New Roman" w:hAnsi="Times New Roman" w:cs="Times New Roman"/>
          <w:sz w:val="22"/>
          <w:szCs w:val="22"/>
        </w:rPr>
        <w:t xml:space="preserve"> [bomen planten, gruit], </w:t>
      </w:r>
      <w:r>
        <w:rPr>
          <w:rFonts w:ascii="Times New Roman" w:hAnsi="Times New Roman" w:cs="Times New Roman"/>
          <w:b/>
          <w:bCs/>
          <w:sz w:val="22"/>
          <w:szCs w:val="22"/>
        </w:rPr>
        <w:t>Nuenen</w:t>
      </w:r>
      <w:r>
        <w:rPr>
          <w:rFonts w:ascii="Times New Roman" w:hAnsi="Times New Roman" w:cs="Times New Roman"/>
          <w:sz w:val="22"/>
          <w:szCs w:val="22"/>
        </w:rPr>
        <w:t xml:space="preserve"> [vorsterij], </w:t>
      </w:r>
      <w:r>
        <w:rPr>
          <w:rFonts w:ascii="Times New Roman" w:hAnsi="Times New Roman" w:cs="Times New Roman"/>
          <w:b/>
          <w:bCs/>
          <w:sz w:val="22"/>
          <w:szCs w:val="22"/>
        </w:rPr>
        <w:t>Nuland</w:t>
      </w:r>
      <w:r>
        <w:rPr>
          <w:rFonts w:ascii="Times New Roman" w:hAnsi="Times New Roman" w:cs="Times New Roman"/>
          <w:sz w:val="22"/>
          <w:szCs w:val="22"/>
        </w:rPr>
        <w:t xml:space="preserve"> [vorsterij], </w:t>
      </w:r>
      <w:r>
        <w:rPr>
          <w:rFonts w:ascii="Times New Roman" w:hAnsi="Times New Roman" w:cs="Times New Roman"/>
          <w:b/>
          <w:bCs/>
          <w:sz w:val="22"/>
          <w:szCs w:val="22"/>
        </w:rPr>
        <w:t xml:space="preserve">Oerle </w:t>
      </w:r>
      <w:r>
        <w:rPr>
          <w:rFonts w:ascii="Times New Roman" w:hAnsi="Times New Roman" w:cs="Times New Roman"/>
          <w:sz w:val="22"/>
          <w:szCs w:val="22"/>
        </w:rPr>
        <w:t xml:space="preserve">[vorsterij], </w:t>
      </w:r>
      <w:r>
        <w:rPr>
          <w:rFonts w:ascii="Times New Roman" w:hAnsi="Times New Roman" w:cs="Times New Roman"/>
          <w:b/>
          <w:bCs/>
          <w:sz w:val="22"/>
          <w:szCs w:val="22"/>
        </w:rPr>
        <w:t>Oijen</w:t>
      </w:r>
      <w:r>
        <w:rPr>
          <w:rFonts w:ascii="Times New Roman" w:hAnsi="Times New Roman" w:cs="Times New Roman"/>
          <w:sz w:val="22"/>
          <w:szCs w:val="22"/>
        </w:rPr>
        <w:t xml:space="preserve"> [slot], </w:t>
      </w:r>
      <w:r>
        <w:rPr>
          <w:rFonts w:ascii="Times New Roman" w:hAnsi="Times New Roman" w:cs="Times New Roman"/>
          <w:b/>
          <w:bCs/>
          <w:sz w:val="22"/>
          <w:szCs w:val="22"/>
        </w:rPr>
        <w:t xml:space="preserve">Oirschot </w:t>
      </w:r>
      <w:r>
        <w:rPr>
          <w:rFonts w:ascii="Times New Roman" w:hAnsi="Times New Roman" w:cs="Times New Roman"/>
          <w:sz w:val="22"/>
          <w:szCs w:val="22"/>
        </w:rPr>
        <w:t xml:space="preserve">[administratie, gehuchten, gemeynt, kanunnik, vorsterij], </w:t>
      </w:r>
      <w:r>
        <w:rPr>
          <w:rFonts w:ascii="Times New Roman" w:hAnsi="Times New Roman" w:cs="Times New Roman"/>
          <w:b/>
          <w:bCs/>
          <w:sz w:val="22"/>
          <w:szCs w:val="22"/>
        </w:rPr>
        <w:t>Oisterwijk</w:t>
      </w:r>
      <w:r>
        <w:rPr>
          <w:rFonts w:ascii="Times New Roman" w:hAnsi="Times New Roman" w:cs="Times New Roman"/>
          <w:sz w:val="22"/>
          <w:szCs w:val="22"/>
        </w:rPr>
        <w:t xml:space="preserve"> [gasthuis, klerkschap, onderrentmeesterschap, rentmeesterschap, schepenen, schoutschap, stadhouderschap van de schout, vorsterij, vrijheid],</w:t>
      </w:r>
      <w:r>
        <w:rPr>
          <w:rFonts w:ascii="Times New Roman" w:hAnsi="Times New Roman" w:cs="Times New Roman"/>
          <w:b/>
          <w:bCs/>
          <w:sz w:val="22"/>
          <w:szCs w:val="22"/>
        </w:rPr>
        <w:t xml:space="preserve"> Orthen,</w:t>
      </w:r>
      <w:r>
        <w:rPr>
          <w:rFonts w:ascii="Times New Roman" w:hAnsi="Times New Roman" w:cs="Times New Roman"/>
          <w:sz w:val="22"/>
          <w:szCs w:val="22"/>
        </w:rPr>
        <w:t xml:space="preserve"> </w:t>
      </w:r>
      <w:r>
        <w:rPr>
          <w:rFonts w:ascii="Times New Roman" w:hAnsi="Times New Roman" w:cs="Times New Roman"/>
          <w:b/>
          <w:bCs/>
          <w:sz w:val="22"/>
          <w:szCs w:val="22"/>
        </w:rPr>
        <w:t xml:space="preserve">Oss </w:t>
      </w:r>
      <w:r>
        <w:rPr>
          <w:rFonts w:ascii="Times New Roman" w:hAnsi="Times New Roman" w:cs="Times New Roman"/>
          <w:sz w:val="22"/>
          <w:szCs w:val="22"/>
        </w:rPr>
        <w:t xml:space="preserve">[accijns, gruit, tienden], </w:t>
      </w:r>
      <w:r>
        <w:rPr>
          <w:rFonts w:ascii="Times New Roman" w:hAnsi="Times New Roman" w:cs="Times New Roman"/>
          <w:b/>
          <w:bCs/>
          <w:sz w:val="22"/>
          <w:szCs w:val="22"/>
        </w:rPr>
        <w:t>Peelland</w:t>
      </w:r>
      <w:r>
        <w:rPr>
          <w:rFonts w:ascii="Times New Roman" w:hAnsi="Times New Roman" w:cs="Times New Roman"/>
          <w:sz w:val="22"/>
          <w:szCs w:val="22"/>
        </w:rPr>
        <w:t xml:space="preserve"> [schepenen, schoutschap, stadhouderschap schoutambt], </w:t>
      </w:r>
      <w:r>
        <w:rPr>
          <w:rFonts w:ascii="Times New Roman" w:hAnsi="Times New Roman" w:cs="Times New Roman"/>
          <w:b/>
          <w:bCs/>
          <w:sz w:val="22"/>
          <w:szCs w:val="22"/>
        </w:rPr>
        <w:t xml:space="preserve">Pelt </w:t>
      </w:r>
      <w:r>
        <w:rPr>
          <w:rFonts w:ascii="Times New Roman" w:hAnsi="Times New Roman" w:cs="Times New Roman"/>
          <w:sz w:val="22"/>
          <w:szCs w:val="22"/>
        </w:rPr>
        <w:t xml:space="preserve">[geschil met Lommel], </w:t>
      </w:r>
      <w:r>
        <w:rPr>
          <w:rFonts w:ascii="Times New Roman" w:hAnsi="Times New Roman" w:cs="Times New Roman"/>
          <w:b/>
          <w:bCs/>
          <w:sz w:val="22"/>
          <w:szCs w:val="22"/>
        </w:rPr>
        <w:t xml:space="preserve">Postel </w:t>
      </w:r>
      <w:r>
        <w:rPr>
          <w:rFonts w:ascii="Times New Roman" w:hAnsi="Times New Roman" w:cs="Times New Roman"/>
          <w:sz w:val="22"/>
          <w:szCs w:val="22"/>
        </w:rPr>
        <w:t xml:space="preserve">[godshuis], </w:t>
      </w:r>
      <w:r>
        <w:rPr>
          <w:rFonts w:ascii="Times New Roman" w:hAnsi="Times New Roman" w:cs="Times New Roman"/>
          <w:b/>
          <w:bCs/>
          <w:sz w:val="22"/>
          <w:szCs w:val="22"/>
        </w:rPr>
        <w:t>Rixtel</w:t>
      </w:r>
      <w:r>
        <w:rPr>
          <w:rFonts w:ascii="Times New Roman" w:hAnsi="Times New Roman" w:cs="Times New Roman"/>
          <w:sz w:val="22"/>
          <w:szCs w:val="22"/>
        </w:rPr>
        <w:t xml:space="preserve"> [heer], </w:t>
      </w:r>
      <w:r>
        <w:rPr>
          <w:rFonts w:ascii="Times New Roman" w:hAnsi="Times New Roman" w:cs="Times New Roman"/>
          <w:b/>
          <w:bCs/>
          <w:sz w:val="22"/>
          <w:szCs w:val="22"/>
        </w:rPr>
        <w:t>Roermond</w:t>
      </w:r>
      <w:r>
        <w:rPr>
          <w:rFonts w:ascii="Times New Roman" w:hAnsi="Times New Roman" w:cs="Times New Roman"/>
          <w:sz w:val="22"/>
          <w:szCs w:val="22"/>
        </w:rPr>
        <w:t xml:space="preserve"> [godshuis van Onze Lieve Vrouw], </w:t>
      </w:r>
      <w:r>
        <w:rPr>
          <w:rFonts w:ascii="Times New Roman" w:hAnsi="Times New Roman" w:cs="Times New Roman"/>
          <w:b/>
          <w:bCs/>
          <w:sz w:val="22"/>
          <w:szCs w:val="22"/>
        </w:rPr>
        <w:t>Rosmalen</w:t>
      </w:r>
      <w:r>
        <w:rPr>
          <w:rFonts w:ascii="Times New Roman" w:hAnsi="Times New Roman" w:cs="Times New Roman"/>
          <w:sz w:val="22"/>
          <w:szCs w:val="22"/>
        </w:rPr>
        <w:t xml:space="preserve"> [vorsterij], </w:t>
      </w:r>
      <w:r>
        <w:rPr>
          <w:rFonts w:ascii="Times New Roman" w:hAnsi="Times New Roman" w:cs="Times New Roman"/>
          <w:b/>
          <w:bCs/>
          <w:sz w:val="22"/>
          <w:szCs w:val="22"/>
        </w:rPr>
        <w:t xml:space="preserve">Schijndel </w:t>
      </w:r>
      <w:r>
        <w:rPr>
          <w:rFonts w:ascii="Times New Roman" w:hAnsi="Times New Roman" w:cs="Times New Roman"/>
          <w:sz w:val="22"/>
          <w:szCs w:val="22"/>
        </w:rPr>
        <w:t xml:space="preserve">[gemeynt, vorsterij], </w:t>
      </w:r>
      <w:r>
        <w:rPr>
          <w:rFonts w:ascii="Times New Roman" w:hAnsi="Times New Roman" w:cs="Times New Roman"/>
          <w:b/>
          <w:bCs/>
          <w:sz w:val="22"/>
          <w:szCs w:val="22"/>
        </w:rPr>
        <w:t>Sint Agatha</w:t>
      </w:r>
      <w:r>
        <w:rPr>
          <w:rFonts w:ascii="Times New Roman" w:hAnsi="Times New Roman" w:cs="Times New Roman"/>
          <w:sz w:val="22"/>
          <w:szCs w:val="22"/>
        </w:rPr>
        <w:t xml:space="preserve"> [broeders, Doyenbroeck ?], </w:t>
      </w:r>
      <w:r>
        <w:rPr>
          <w:rFonts w:ascii="Times New Roman" w:hAnsi="Times New Roman" w:cs="Times New Roman"/>
          <w:b/>
          <w:bCs/>
          <w:sz w:val="22"/>
          <w:szCs w:val="22"/>
        </w:rPr>
        <w:t>Sint Oedenrode</w:t>
      </w:r>
      <w:r>
        <w:rPr>
          <w:rFonts w:ascii="Times New Roman" w:hAnsi="Times New Roman" w:cs="Times New Roman"/>
          <w:sz w:val="22"/>
          <w:szCs w:val="22"/>
        </w:rPr>
        <w:t xml:space="preserve"> [hoeven, gemeynt, kerk van Eerschot, scholasterij, vorsterij], </w:t>
      </w:r>
      <w:r>
        <w:rPr>
          <w:rFonts w:ascii="Times New Roman" w:hAnsi="Times New Roman" w:cs="Times New Roman"/>
          <w:b/>
          <w:bCs/>
          <w:sz w:val="22"/>
          <w:szCs w:val="22"/>
        </w:rPr>
        <w:t>Someren</w:t>
      </w:r>
      <w:r>
        <w:rPr>
          <w:rFonts w:ascii="Times New Roman" w:hAnsi="Times New Roman" w:cs="Times New Roman"/>
          <w:sz w:val="22"/>
          <w:szCs w:val="22"/>
        </w:rPr>
        <w:t xml:space="preserve"> [vorsterij], </w:t>
      </w:r>
      <w:r>
        <w:rPr>
          <w:rFonts w:ascii="Times New Roman" w:hAnsi="Times New Roman" w:cs="Times New Roman"/>
          <w:b/>
          <w:bCs/>
          <w:sz w:val="22"/>
          <w:szCs w:val="22"/>
        </w:rPr>
        <w:t>Son</w:t>
      </w:r>
      <w:r>
        <w:rPr>
          <w:rFonts w:ascii="Times New Roman" w:hAnsi="Times New Roman" w:cs="Times New Roman"/>
          <w:sz w:val="22"/>
          <w:szCs w:val="22"/>
        </w:rPr>
        <w:t xml:space="preserve"> [vorsterij], </w:t>
      </w:r>
      <w:r>
        <w:rPr>
          <w:rFonts w:ascii="Times New Roman" w:hAnsi="Times New Roman" w:cs="Times New Roman"/>
          <w:b/>
          <w:bCs/>
          <w:sz w:val="22"/>
          <w:szCs w:val="22"/>
        </w:rPr>
        <w:t>Steensel</w:t>
      </w:r>
      <w:r>
        <w:rPr>
          <w:rFonts w:ascii="Times New Roman" w:hAnsi="Times New Roman" w:cs="Times New Roman"/>
          <w:sz w:val="22"/>
          <w:szCs w:val="22"/>
        </w:rPr>
        <w:t xml:space="preserve"> [parochiekerk], </w:t>
      </w:r>
      <w:r>
        <w:rPr>
          <w:rFonts w:ascii="Times New Roman" w:hAnsi="Times New Roman" w:cs="Times New Roman"/>
          <w:b/>
          <w:bCs/>
          <w:sz w:val="22"/>
          <w:szCs w:val="22"/>
        </w:rPr>
        <w:t>Tilburg</w:t>
      </w:r>
      <w:r>
        <w:rPr>
          <w:rFonts w:ascii="Times New Roman" w:hAnsi="Times New Roman" w:cs="Times New Roman"/>
          <w:sz w:val="22"/>
          <w:szCs w:val="22"/>
        </w:rPr>
        <w:t xml:space="preserve"> [kerk en toren], </w:t>
      </w:r>
      <w:r>
        <w:rPr>
          <w:rFonts w:ascii="Times New Roman" w:hAnsi="Times New Roman" w:cs="Times New Roman"/>
          <w:b/>
          <w:bCs/>
          <w:sz w:val="22"/>
          <w:szCs w:val="22"/>
        </w:rPr>
        <w:t>Veghel</w:t>
      </w:r>
      <w:r>
        <w:rPr>
          <w:rFonts w:ascii="Times New Roman" w:hAnsi="Times New Roman" w:cs="Times New Roman"/>
          <w:sz w:val="22"/>
          <w:szCs w:val="22"/>
        </w:rPr>
        <w:t xml:space="preserve">, </w:t>
      </w:r>
      <w:r>
        <w:rPr>
          <w:rFonts w:ascii="Times New Roman" w:hAnsi="Times New Roman" w:cs="Times New Roman"/>
          <w:b/>
          <w:bCs/>
          <w:sz w:val="22"/>
          <w:szCs w:val="22"/>
        </w:rPr>
        <w:t xml:space="preserve">Vught </w:t>
      </w:r>
      <w:r>
        <w:rPr>
          <w:rFonts w:ascii="Times New Roman" w:hAnsi="Times New Roman" w:cs="Times New Roman"/>
          <w:sz w:val="22"/>
          <w:szCs w:val="22"/>
        </w:rPr>
        <w:t xml:space="preserve">[accijns, gemene geburen, vorsterij], </w:t>
      </w:r>
      <w:r>
        <w:rPr>
          <w:rFonts w:ascii="Times New Roman" w:hAnsi="Times New Roman" w:cs="Times New Roman"/>
          <w:b/>
          <w:bCs/>
          <w:sz w:val="22"/>
          <w:szCs w:val="22"/>
        </w:rPr>
        <w:t xml:space="preserve">Zoerendonk </w:t>
      </w:r>
    </w:p>
    <w:p w:rsidR="004C735F" w:rsidRDefault="004C735F">
      <w:pPr>
        <w:tabs>
          <w:tab w:val="left" w:pos="-720"/>
        </w:tabs>
        <w:suppressAutoHyphens/>
        <w:spacing w:line="240" w:lineRule="atLeast"/>
        <w:jc w:val="both"/>
        <w:rPr>
          <w:rFonts w:ascii="Times New Roman" w:hAnsi="Times New Roman" w:cs="Times New Roman"/>
          <w:b/>
          <w:bCs/>
          <w:spacing w:val="-2"/>
          <w:sz w:val="22"/>
          <w:szCs w:val="22"/>
        </w:rPr>
      </w:pPr>
    </w:p>
    <w:p w:rsidR="004C735F" w:rsidRDefault="004C735F">
      <w:pPr>
        <w:tabs>
          <w:tab w:val="left" w:pos="-720"/>
        </w:tabs>
        <w:suppressAutoHyphens/>
        <w:spacing w:line="240" w:lineRule="atLeast"/>
        <w:jc w:val="both"/>
        <w:rPr>
          <w:rFonts w:ascii="Times New Roman" w:hAnsi="Times New Roman" w:cs="Times New Roman"/>
          <w:b/>
          <w:bCs/>
          <w:spacing w:val="-2"/>
          <w:sz w:val="22"/>
          <w:szCs w:val="22"/>
        </w:rPr>
      </w:pPr>
    </w:p>
    <w:p w:rsidR="004C735F" w:rsidRDefault="004C735F">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 xml:space="preserve">RANB Toegangsnummer 1107 </w:t>
      </w:r>
    </w:p>
    <w:p w:rsidR="004C735F" w:rsidRDefault="004C735F">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Microfiches Algemeen Rijksarchief Brussel</w:t>
      </w:r>
    </w:p>
    <w:p w:rsidR="004C735F" w:rsidRDefault="004C735F">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REKENKAMER DELEN – REKENINGEN DER AUDIENCIERS</w:t>
      </w:r>
    </w:p>
    <w:p w:rsidR="004C735F" w:rsidRDefault="004C735F">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Inventarisnummers 20781 – 20805 periode 1442 - 1637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 xml:space="preserve">Inventarisnummer 20783  </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1 inventarisnummer 20783 periode 1477 –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1 inventarisnummer 20783 periode 1477 – 1487</w:instrText>
      </w:r>
      <w:r>
        <w:rPr>
          <w:b/>
          <w:bCs/>
          <w:spacing w:val="-2"/>
          <w:sz w:val="22"/>
          <w:szCs w:val="22"/>
          <w:u w:val="single"/>
        </w:rPr>
        <w:instrText xml:space="preserve">   "</w:instrText>
      </w:r>
      <w:r>
        <w:rPr>
          <w:b/>
          <w:bCs/>
          <w:spacing w:val="-2"/>
          <w:sz w:val="22"/>
          <w:szCs w:val="22"/>
          <w:u w:val="single"/>
        </w:rPr>
        <w:fldChar w:fldCharType="end"/>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Willemen van den Hellen tolleneer ten Bossche - 7.1.1477 [0959];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vanden vorsterie in die Eygen in Mazelant voir Janne Kepken Joessen [?] - 6.6.1477 [0960];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broode te Binderen voer Hadewigen van Doirne - 29.5.1477 [0964];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Vrouwen Johannen Hinckarts weduwe wijlen des Heren van Helmont - 29 me1 [0964];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vanden vorsterien van Oisterwyck voer Claese van Doirne - 29 mei [0967];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vanden vorsterie van Sint Oedenrode voir Mercelis van Brakele - 29 mei [0972];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vanden vorsterie van Someren en Lierop voer ....van Aelst - 29 mei [0974];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rentmeesterampt van den Bossche voir Henric van den Kelre [0975];</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vorsterie van Sint Oedenrode voer Henricken de Clerc - 20 juni [0979];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de stadt van den Bossche - 21 juni [0979];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vanden vorstery van Bladel voer Janne de Bye - 12 juni [0981];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placcate voer die van den Bossche aengaende eene extensie oft vercleren van hueren tolle - 6.6.1476 [0982];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item van eenen mandamente van justicien voer den abt van Everbode waermede hij doet dagen enige persoenen van Heeze ende Leende die hem ongebruyck maken in zijne vroenten ende heyde - 7 juli </w:t>
      </w:r>
      <w:r>
        <w:rPr>
          <w:rFonts w:ascii="Times New Roman" w:hAnsi="Times New Roman" w:cs="Times New Roman"/>
          <w:spacing w:val="-2"/>
          <w:sz w:val="22"/>
          <w:szCs w:val="22"/>
        </w:rPr>
        <w:lastRenderedPageBreak/>
        <w:t>[0982];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vorsterie van Lommel voer Peteren Heythoefs - 14 juni [0982];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onderrentmeesterscap van Oisterwyck voer Henric Kepcken - 30 mei [0983];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justicien voer Janne Moeren om te resumeren tproces dat hij heeft tegen wijlen Henric Ceelen rentmeester van den Bossche - 10 juli [0984];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enre commissien vanden clerckscappe van Oisterwyck voer Jacoppe Janssone van den Elst - 29 mei [0984];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brode voer Ydeken natuerlycke dochter Heren Jans van Geldorp canonick te Oirschot in het gasthuis te Oisterwijk - 30 mei [0985];</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vorsterie van Nuland ende Rosmalen voer Janne van Oudheusden Janssoen - 29 mei [0986];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vorsterie van Oirschot voer Jorden Cleynairts - 29 mei [0988];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vander vorsterie van Nuenen voer Janne Persoens - 29 mei [0988];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scouthetscappe van Oisterwijk voer Jannen van den Wouden - 29 mei - 0997];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consente voir tGoidshuys van Sinte Gertruden ten Bosch om te mogen vercrijgen ende copen 400 rijnsguldens erffelic - 7 augustus [0999];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2 inventarisnummer 20783 periode 1477 - 1487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2 "FICHE 2 inventarisnummer 20783 periode 1477 - 1487</w:instrText>
      </w:r>
      <w:r>
        <w:rPr>
          <w:b/>
          <w:bCs/>
          <w:spacing w:val="-2"/>
          <w:sz w:val="22"/>
          <w:szCs w:val="22"/>
          <w:u w:val="single"/>
        </w:rPr>
        <w:instrText xml:space="preserve"> "</w:instrText>
      </w:r>
      <w:r>
        <w:rPr>
          <w:b/>
          <w:bCs/>
          <w:spacing w:val="-2"/>
          <w:sz w:val="22"/>
          <w:szCs w:val="22"/>
          <w:u w:val="single"/>
        </w:rPr>
        <w:fldChar w:fldCharType="end"/>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 commissien voer Heren Peter van Vertaing ridder vanden scouthetscape van den Bossche 29 mei [1013];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Lambert Millinck vanden onderscoutetscape van den Bossche 29 mei [1017];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scouthetscape van Kempenland voer Jan Heynen 29 mei [1019];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sententien voer Kathelynen Joerdaens tegen de scepenen van Den Bosch 8 october [1022];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vorsterij van Bladel voer Gevarden van Doirne geheeten tSweert 29 mei [1029];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scouthetscape van Pedelant voer Janne Amelzoye 14 juni [1030];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confirmacien ende renocariem (?) vanden onderscouthet van den Bossche voer Janne van Brouchoven 15.9.1477 - [1030];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clercscappe van Kempenland voer Janne Moenick Henricssoene 29 mei [1031];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vorsterij van Oisterwijk voer Janne Brouwers Willemssoen 29 mei [1041];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justicien voer Willeme de Vriese aenden scepenen van Pedelant 26 october [1042];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brode oft prom. int gasthuys ten Bosch opden Ulenberch/Ulenborch der ordenen van sunte Franciscus der derden regelen - 12 juni [1046];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broode voer Lijsbetten Monicx Mathijs dochter int beslotene cloester van Sunte Elisabeth der ordenen van sunte Franciscus achter die Tolbrugge - 29 mei [1046];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madamente van justicien voer Claese van Doirne van der vorsterij van Oisterwijk 2 december  - [1046];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vorsterij van Erpe voer Janne Herberts zoene - 29 mei [1046];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vorsteryen van Bladel voer Janne de Bye - 6 december [1047];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Henrick Meus van Houbraecken van den rentmeesterscape van Kempenland - 30 mei [1048];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vorsterij van Bergeijk voer Hubrecht Zeelstman - 29 mei [1048];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rentmeesterscape van Maasland voer Zeebert de Doncker - 29 mei [1049];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vanden vorsterij van Oirschot voer Janne van Esp Peterssoen - 29 mei [1049];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resignacien vanden clerckscappe van Oisterwijk gedaen by Everaerde van Amelzoye tot behoef Gevairts van Doirne 15 december - [1051];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confirmacien vanden gruyten te Oss Heesch Lithoijen Berchem en Nistelrode voer Zybrechte de Doncker Henricssoen ende Willemen van den Perre Henrick zoen - 14.6.1477 [1051];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vorsterij van Oerle voer Ingelbrecht Ingelbrechts zoene - 29 mei [1057];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3 inventarisnummer 20783 periode 1477 - 1487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3 inventarisnummer 20783 periode 1477 - 1487</w:instrText>
      </w:r>
      <w:r>
        <w:rPr>
          <w:b/>
          <w:bCs/>
          <w:spacing w:val="-2"/>
          <w:sz w:val="22"/>
          <w:szCs w:val="22"/>
          <w:u w:val="single"/>
        </w:rPr>
        <w:instrText xml:space="preserve"> "</w:instrText>
      </w:r>
      <w:r>
        <w:rPr>
          <w:b/>
          <w:bCs/>
          <w:spacing w:val="-2"/>
          <w:sz w:val="22"/>
          <w:szCs w:val="22"/>
          <w:u w:val="single"/>
        </w:rPr>
        <w:fldChar w:fldCharType="end"/>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Hubrechte Ceelen vanden rentmeesterscappe van Cuyck ende van Kessel – 20.5.1477 [1076]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vorsterie van Ghestel mitter schutterien alomme inder meyerie vanden Bossche – 19.5.1477 [1079]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 van justicien voer die stat van Breda – 20.1.1477 [1080]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ven eenre mandamente voer den prior ende convent vanden Hage by Eyndhoven – 20.12.1477 1081]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justicien voer tgoidshuys van Postel – 15.2.1477 1090]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mandamente van justicien voer Aernde van der Hoeven innegesetene van Yerssel – 6.3.1477 [1091]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 der vorsterien van Schindel voer Reyner Willem Claessen – 29.5.1477 [1097]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eenen stadthouder vanden schoutetscappen vanden Bossche voer Willemen van Os – 30.5.1477 [1097]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item van eenen </w:t>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t>.voer die innegesetenen van Buedel 7.3.1477 [1099]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confirmacien opt clercscap van Kempelant 6.11.1477 [1101]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schutterien vanden Bossche voer Thomas Hozen ter plaitsen van Orthen ende Hyntham – 29.5.1477 [1102]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den lantcommandeur vanden Biessen tegen ennighe vanden Bossche – 29.4.1477 [1102]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noch van eenen mandamente van justicien vanden selven daten ende signature inhoudende oppositie tegen ennighe van Ghemaert 29.4.1477 [1102]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consente van permutacie vander prebenden van Beeke voer Heer Natael Robillart – 22.4.1477 [1103]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Willem Claessen van Schindel cum oppostionem – 6.5.1477 [1103]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Margrieten weduwe wilen Peter Haymakers aen den rentmeester vanden Bossch – 13.5.1477 [1104]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maintenuen voer Jacop Moenick vanden klercscappe van Kempelant – 12.4.1477 [1105]</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stadhouderscap vander meyerie van Kempelant voer Henric Gruywel inder stat van Janne vander Eycken tot dat die vuyten dienste commen sal zijn – 5.5.1477 [1106]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consente voer der kercke van Tilborch omme te moegen vercoopen een deel van hueren heyden ende vroenten op eenen jairlichsen chijns dair af van elken buender te betalene mynen genedigen heer op zynen rentmeester vanden Bosch alle jaer ten gewoenlycken termynen om huer kercke ende torre mede op te maeckenne – 28.4.1477 [1108]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vander vorsterie van Zonne voer Anthonis Janssoen – 29.5.1477 [1109]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 voer die innegesetenen van Liedorp – 17.4.1477 [1120]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voer die stat van Berghen opten Zoom – 1.5.1477 [1124]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4 inventarisnummer 20783 periode 1477 -1487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4 inventarisnummer 20783 periode 1477 -1487</w:instrText>
      </w:r>
      <w:r>
        <w:rPr>
          <w:b/>
          <w:bCs/>
          <w:spacing w:val="-2"/>
          <w:sz w:val="22"/>
          <w:szCs w:val="22"/>
          <w:u w:val="single"/>
        </w:rPr>
        <w:instrText xml:space="preserve"> "</w:instrText>
      </w:r>
      <w:r>
        <w:rPr>
          <w:b/>
          <w:bCs/>
          <w:spacing w:val="-2"/>
          <w:sz w:val="22"/>
          <w:szCs w:val="22"/>
          <w:u w:val="single"/>
        </w:rPr>
        <w:fldChar w:fldCharType="end"/>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vanden scoutetambachte van Kempelant – 3.6.1477 [1130]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voer der innegesetenen van Nederwetten – 27.7.1477 [1148]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voer eenen stadhouder vanden scoutetampt van Oisterwyck voer Willemen Wyten inder stad van Wouteren den Brouwer – 26.6.1477 [1159]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eenen stadhouder vanden schoutetampt van Pedelant inde stad van Janne van Amelroye voer Janne Henrick Writerssoene [dubieus] – 26.6.1477 [1160]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Jan Houben vander vorsterien van Bercheyck – 29.5.1477 [1170]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5 inventarisnummer 20783 periode 1477- 1487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5 inventarisnummer 20783 periode 1477- 1487</w:instrText>
      </w:r>
      <w:r>
        <w:rPr>
          <w:b/>
          <w:bCs/>
          <w:spacing w:val="-2"/>
          <w:sz w:val="22"/>
          <w:szCs w:val="22"/>
          <w:u w:val="single"/>
        </w:rPr>
        <w:instrText xml:space="preserve"> "</w:instrText>
      </w:r>
      <w:r>
        <w:rPr>
          <w:b/>
          <w:bCs/>
          <w:spacing w:val="-2"/>
          <w:sz w:val="22"/>
          <w:szCs w:val="22"/>
          <w:u w:val="single"/>
        </w:rPr>
        <w:fldChar w:fldCharType="end"/>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op palinge ende meetinge van vroenten ende heyden van Loemel ende Ghestel te doen – 16.11.1479 [1202]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voir Andries de Clerc vander vorsterien van Zonne ende van Bruegel – 16.6.1477 [1202]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 justicien voer die dorpen onder de meyerie vanden Bossche geleghen – 16.10.1479 [1203]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Lucas van Erpe vanden onderscouthetscape vanden Bossche – 29.11.1479 [1205]</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vanden clerckscape van Oesterwyck – 16.1.1479 [1206]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 consente te moegen eycken vercoopen totter sommen van ii c cronen eens soe die onmundige kinderen van wijlen Joncheren Janne van Haestricht Heer te Loon opt Zant – 18.1.1479 [1206]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eenre sauvegarde voer die Susteren van Orthen ten Bossche – 12.1.1479 [1206]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 an eenre confirmacien van privilegien voer de Beghynen vanden Bossche – 16.1.1479 [1207]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garden voer die van Lyth – 16.1.1479 [1207]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voer die groote ende oude scutterien vanden Bossche van huer privilegie – 16.1.1479 [1207]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vander vorsterien van Schindel voer Roever Claeszoen – 17.1.1479 [1207]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eenre garden voer die innegesetenen van Vucht – 22.1.1479 [1207]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voer Bertholt Back Heer tot Asten om in synen leenhove mannen te mogen ontleenen ten geduncte [dubieus] mits den cleynen totale van zynen mannen van leene – 21.1.1479 [1207]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vander verpachtingen vanden rentmisterscape van Oesterwyck voer Henric Kepken – 24.1.1479 [1208]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debitis voer Heer Arnt van der Dussen commandeur van Gheemert by redenen van zynre commanderien – 24.1.1479 [1208]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vander vorsterien van Vucht voer Adriaen Wichman van Hosholen [dubieus] – 24.1.1479 [1209]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voer Janne de Brouwer Willemssoene vander vorsteryen van Oisterwyck – 26.1.1479 [1209]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salvegarden voir die mater ende zusteren gemeinlic des cloosters van Sinte Berberendale des derde ordens van Sinte Franciscus geleghen bynnen der vryheyt vanden Bossche – 24.2.1479 [1209]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vanden scouthetscape vanden Bossche voer Henricken Dicbier – 23.4.1479 [1212]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vander vryer jairmerct te Berghen opten Zoom – mei 1479 [1212]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 debitis voer Yewanne van Cortenbach als momber vanden onbejairden kinderen wijlen Heren Jans van Cortenbach syns brueders, Loenys van Lancvelt ende andere hueren medeplegeren borghen wijlen Henricx Ceelen  - 18.4.1479 [1212]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te mogen maken testament voir Peter van Vladeracken Heer tot Gheffen zoen wijlen Heer Gheerits van Vladeracken – 12.1.1479 [1213]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sentencien voer Lucas van Houthem tegen d’innegesetenen van Vechel – 20.10.1479 [1214]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stadhouderscape voer Andriese Hoevelmans stathouder van Claese van Doirne vander vorsterien van Oesterwyck om dat hy dient inder oirlogen – 17.5.1479 [1215]</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brieve van vercoope van eenre erfrenten van lxxx rijnsguldens gedaen byden Heer van Croy tot behoef van Meesteren Jorisse Duyct [dubieus] op die goeden landen ende heerlicheyt van Heverle mitten bosch dar toe behoerende ter quitingen – 22.5.1479 [1216]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executoris voer die stad vanden Bossche – 6.8.1479 [1220]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opnamenummer 1228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vanaf hier wordt een officiële aanhef van de secretaris en audiencier gegeven 1477-1478 met overzicht van ontvangsten en uitgaven</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 stadhouderscape voer Thomase Sloesen vanden scouthettscap van Kempelant – 25 october [1229]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vonnisse vanden clerckscape van Kempelant voer Janne vanden Venne  - 26 october [1235]</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voer Henricken van der Keelen om te moegen setten eenen ouden rentmeester in syn stat ten Bossche – 10 december [1239]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voer Mechtelt natuerlycke dochter Heren Jacops vanden Bossche priester dbroec te betamen ten Bossche – 31 october [1240]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voer Reyneren wettige dochter Arnts Heesters dbroec Ste Lijsbetten te Bocxstel – 31 october [1240]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voer Beele wettige dochter Gerarts van Empoel/Cimpoel [dubieus] dbroec int gasthuys ten Bossche – 31 october [1241]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d’abt van Floreffe een mandament byden welken tgoidshuys van Postel vander beden ongemoeyt sal syn inder meyerien vanden Bosch eldere te contribueren dan metten ghenen dair sy tot heer toe niet betaelt hebben ende gewoenlyc syn te betalene – 20 december [1244]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borgemeesters scepenen raidsluden deekenen vanden ambachten ende vanden ghemeynen ingesetenen van Helmont – 5 januari [1244]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6 inventarisnummer 20783 periode 1477 - 1487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6 inventarisnummer 20783 periode 1477 - 1487</w:instrText>
      </w:r>
      <w:r>
        <w:rPr>
          <w:b/>
          <w:bCs/>
          <w:spacing w:val="-2"/>
          <w:sz w:val="22"/>
          <w:szCs w:val="22"/>
          <w:u w:val="single"/>
        </w:rPr>
        <w:instrText xml:space="preserve"> "</w:instrText>
      </w:r>
      <w:r>
        <w:rPr>
          <w:b/>
          <w:bCs/>
          <w:spacing w:val="-2"/>
          <w:sz w:val="22"/>
          <w:szCs w:val="22"/>
          <w:u w:val="single"/>
        </w:rPr>
        <w:fldChar w:fldCharType="end"/>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 octroye voer die stat vanden Bossche dat sy moegen setten beedsgewijs op die ingesetene vanden Bossche ende vander meyerien aldair 28.171 rins guldens – 7 januari [1248]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om enqueste te doene voer Dieryck Darys tegen die ingesetene ende gemene gebueren van Loemel op Jo. de Watermale ende P. de Thielt – 18 februari [1249]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van justicien voer die scepenen ende wethouderen vanden Bossche – 22 juli [1264]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voir Willeme van Monick ter eenre tegen d’ingesetene van Druynen eenen commissie op Houthem ende Thielt – 21 april [1264]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vonnisse voir Heer Janne van Montfort tegen die stat vanden Bossche – 3 juli [1267]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Janne Sloesen vanden voirsterien van Yerssel – 28 september [1274]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de rekening van Meester Peter van Thielt 1.10.1480-30.9.1481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 adiournemente voer scepenen raide ende ingesetene vanden Bossche – 24 october [1447]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consente van testamente te moeghen maken voir Heren Janne van Meghem Heere te Myerle – 24 september [1450]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consente voer die van Loemel van hoeren scepenen te moeten setten opden dach vanden jairgedinge – 18 januari [1451]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voir die van Berlecom om te moigen vercoepen xviii buenderen van hoeren vroenten ende gemeynten ende die penningen dair af comende te bekeeren inde betalinge vanden soudeniers die sy hebben moeten doen tot hueren costen tegen den ongehoirsaemen van Gelre – 30 januari [1451]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Janne Heym vanden schoutetampte van Kempelant – 20 februari [1454]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remissien vander Blyden Incompst vanden princessen ten Bossche voer Willemen Janssoen van sekeren feyten van dyeften van byen – 24 mei [1470]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mandamente van justicien van purgen voer sekere poirteren der stat vanden Bossche – 24 mei [1470]</w:t>
      </w:r>
    </w:p>
    <w:p w:rsidR="004C735F" w:rsidRDefault="004C735F">
      <w:pPr>
        <w:tabs>
          <w:tab w:val="left" w:pos="-720"/>
        </w:tabs>
        <w:suppressAutoHyphens/>
        <w:spacing w:line="240" w:lineRule="atLeast"/>
        <w:jc w:val="both"/>
        <w:rPr>
          <w:rFonts w:ascii="Times New Roman" w:hAnsi="Times New Roman" w:cs="Times New Roman"/>
          <w:b/>
          <w:bCs/>
          <w:spacing w:val="-2"/>
          <w:sz w:val="22"/>
          <w:szCs w:val="22"/>
          <w:u w:val="single"/>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t>FICHE 7 inventarisnummer 20783 periode 1477-1487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confirmatien voir Willemen Monick van enen scepenenbrieve vanden Bosssche aengaende ende ruerende van enen verstopten waterloepe in syn huys ten Bossch staende ende uytcomende aen die statmuer aldair – 18 mei [1473]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mandamente van justicien voer Margrieten weduwe wijlen Peter Wouters Hoeymakers woenende ten Bossche – 22 juni [1473]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broede voer Heylwigen Jan Peters wettige dochter int cloester van Sinte Mariengarde inder stat vanden Grave vanden derden ordenen van Sinte Franciscus – 29 mei [1480]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broede int goidshuys van Sinte Claren ten Bossche van Kathelinen van Amelroyde – 19 mei [1482]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ene commissie ten versuecke vander stat vanden Bossche op Beerssele Stoep ende Zuweels om rekeninge te hoiren – 8 september [1482]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mandament van justicien voer de stat vanden Bossche – 1 juni [1482]</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t xml:space="preserve"> </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 xml:space="preserve">aanhef van de rekening over 1481-1482 </w:t>
      </w:r>
      <w:r>
        <w:rPr>
          <w:rFonts w:ascii="Times New Roman" w:hAnsi="Times New Roman" w:cs="Times New Roman"/>
          <w:spacing w:val="-2"/>
          <w:sz w:val="22"/>
          <w:szCs w:val="22"/>
        </w:rPr>
        <w:t>[opnamenummer 1491]</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by resignatien van Janne vanden Wouwen gedaen tot behoef Willemen Monnicx vanden schoutetschape van Oesterwyck in ocrobri lxxxi geteyekent Witte [1491]</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 gegeven byden stathouder ende mannen van leene voir den heere van Mierle om mits gebreke van betalinghen te gaen dagen opte goede van Craenendonck – 6 october [1492]</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remissien voir Claese Roes van eenen dootslaghe vergheven metter Blyder Incompst ten Bossche – 24 mei [1492]</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remissien voir Henrick Heynensoen vanden Audenhuyse inder Blyder Incompst vander Hertoginnern by huer gedaen ten Bossche – 16 mei [1495]</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voir die van Loemel dairmede hen orlof gegeven is om te moegen tracteren ende overcomen van hueren geschillen met dien van Peelt – 24 november [1495]</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remissien voir Ghysbrecht Templier scrynenmaker woenende ten Bossche vander Incompst der Hertoginnen ten Bossche by huer gedaen in meye [1495]</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stedehouderschappe van Kempelant voer Adriaen Daems in de stat van [= i.p.v.] Janne Heijm - 27 november [1496]</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sauvegarden voir Deeken ende Capittel van Hilvarenbeke - 25 november [1498]</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 nstadhouderschappe van den schoutet van Oesterwijck om dat hij dienen moet voir Willem Monicx totter tijt dat hij uyter reysen compt -  3 januari [1500]</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van justicien voir die ingesetenen van Vechele – 28 januari [1505]</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van justicien voir Marck van Cuyck tegen die van Oirschot – 8 maart [opnamenummer 1510]</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remissien ende quytscheldingen voir Peteren van Hazeputte met sinen wive van dat sy loese brieve ende quitancien gedragen hadden van Rode ten Bossche – 16 mei [opname 1511]</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van Hermane Coenen van den goeden van Jecxschot hem vercocht by Arndt Berwout – 16 maart [1512]</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 voir tgoidshuys van den Haghe by Helmont gelegen om hem te moeghen trassereren tot Berlecom – 8 juni [1517]</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vonnisse voir die stat van Bergen opten Zoom in cas van reformatien tegen Heylzoete – 6 mei [1517]</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brieve voir Willemen van Ghendt Heer tot Ryxcstel van den overgevinge des slots van Oijen of Ogen ende Dieghden hem gedaen bij heren Janne van Broeckhorst domproesst van Munster – 12 juli [1518]</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maintenuen voir Arnde Bokelmans van den kerken van Eerschot Sinte Oedenrode – 17 juli [opname 1519]</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van justicien voir die stat van Bergen opten Zoom tegen het Capittel aldaer – 25 juli [1519]</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om cuqueste (?) te doenen op Meesteren Willem van den Bossche in der saken Arnde Monnick teghen die van Oirschot – 4 juli [opanme 1520]</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noch eene commissie op die selve tusschen Rogier van Lippelot ende syne consorten impetranten in cas van maintenuen ende Janne van Eervenne schoutet tot Breda ter andere zijden – 29 april [1520]</w:t>
      </w: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8 inventarisnummer 20783 periode 1477- 1487</w:t>
      </w: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tc  \l 1 "FICHE 8 inventarisnummer 20783 periode 1477- 1487</w:instrText>
      </w:r>
      <w:r>
        <w:rPr>
          <w:b/>
          <w:bCs/>
          <w:spacing w:val="-2"/>
          <w:sz w:val="22"/>
          <w:szCs w:val="22"/>
          <w:u w:val="single"/>
        </w:rPr>
        <w:instrText>"</w:instrText>
      </w:r>
      <w:r>
        <w:rPr>
          <w:rFonts w:ascii="Times New Roman" w:hAnsi="Times New Roman" w:cs="Times New Roman"/>
          <w:b/>
          <w:bCs/>
          <w:spacing w:val="-2"/>
          <w:sz w:val="22"/>
          <w:szCs w:val="22"/>
          <w:u w:val="single"/>
        </w:rPr>
        <w:fldChar w:fldCharType="end"/>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de nieuwe rekening van Peter van Thielt secretaris en audiencier sinds 1.10.1482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maintenuen voir Heer Gheeryt van Beest canonnick ten Bossche van der possesssien der selver provenden – 13 december [opnamenummer 1540]</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resignatien van der provenden van Sinte Elizabeth in der kerken van den stat van Grave gedaen bij Heeren Jasperen van Hertenvelt tot behoef Heeren Jans de Weese – 16 maart [opname 1545]</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condempnatien van enen tractate tusschen Heer Willem van Ghent ende Janne Oudart – 28 mei [1546]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resignatien van der canonicx provenden van den Grave in der stat aldaer gedaen by Mr. Gielyse van der Eycken tot behoef meesteren Henric de Haen – 19 maart [1547]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consente om te moegen permitteren die provenden van Eyndoven voir Heer Joerdane van Gheldrop – 20 maart [1549]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item van eenre executorien voer de stat van den Bossche – 9 augustus [[opname 1552] </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octroye om te mogen testeren op leengoeden voer Vrouwe Elizabeth van Boussiez weduwe wijlen  des Heeren van Onde, Vrouwe van Heeswijck ende Dynter – 23 juli [1554]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commissien voer Goessen Haeck van den stedehouderschape des schoutets van den Bossche in de stat [= i.p.v.] Roelofve Dicbier nu scepen ten Bossche – 22 october [1557]</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sauvegarde voir Hille van den Broecke weduwe wijlen Jan Mathijs geheeten Schoenmaker van Sint Oedenrode – 18 november [1559]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sauvegarden voer deeken capittel ende andere supposten der kercken van Berghen opten Zoom – 8 novenber [1559]</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eenre stathouderscappe van den scoutetscape van Oesterwyck voir Willemen Monnick op Janne Noet – 10 november [1563]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de commissien van der vorsterien van Beersse voir Janne Goessens in de stat van Janne van den Venne – 24 december [1563]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een nieuwe rekening van Peter van Thielt sinds 1 januari 1483  [opnamenummer 1572]</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octroye ende consente voer die van Oirschot om te mogen vercopeen sekere gemeynten van heyden tot hondert ende vijftich bunderen – 4 januari [1575]</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consente voer die selve van Oirschot om alle jaer als men dair de wet verstelt dair mede hen geconsenteert is vuyt alle die gehuchten binnen de rvryheit gelegen te moegen kiesen enenen goeden man om te verstaene totten regimente ende administratien der voirs. vryheit – 4 januari [1575]</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consente ende octroye voir die ingesetenen van Os om te moegen hoegen minderen op ende aff setten sekere assijsen tot wederroepen – 30 december [1576]</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sauvegarden van de Bogarden van den Bossche – 7 februari [1578]</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van eenen vonnisse tusschen Janne van Hamme ter eenre ende die wethouderen ende die schoutet van den Bossche ter anderen zijden – 17 februari [1581]</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xlii leenbrieven bezegelt metten ouden zegel van Hertoge Maximiliaen ende wijlen vrouwe Marien te Loeven voer sekere persoenen effelycke ende lijftochtrenten hebbende op de stat lant ende heerlicheit van Berghen opten Zoom – 22 december 1481 [opname 1583]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 voer den schoutet van Oesterwyck tegen Willem Wijten ende de scepenen van Oesterwyck – 12 maart [1583]</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die Bogarden in der stat van den Bossche – 19 februari [[1584]</w:t>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9 inventarisnummer 20783 periode 1477-1487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9 inventarisnummer 20783 periode 1477-1487</w:instrText>
      </w:r>
      <w:r>
        <w:rPr>
          <w:b/>
          <w:bCs/>
          <w:spacing w:val="-2"/>
          <w:sz w:val="22"/>
          <w:szCs w:val="22"/>
          <w:u w:val="single"/>
        </w:rPr>
        <w:instrText xml:space="preserve"> "</w:instrText>
      </w:r>
      <w:r>
        <w:rPr>
          <w:b/>
          <w:bCs/>
          <w:spacing w:val="-2"/>
          <w:sz w:val="22"/>
          <w:szCs w:val="22"/>
          <w:u w:val="single"/>
        </w:rPr>
        <w:fldChar w:fldCharType="end"/>
      </w:r>
    </w:p>
    <w:p w:rsidR="004C735F" w:rsidRDefault="004C735F">
      <w:pPr>
        <w:tabs>
          <w:tab w:val="left" w:pos="-720"/>
        </w:tabs>
        <w:suppressAutoHyphens/>
        <w:spacing w:line="240" w:lineRule="atLeast"/>
        <w:jc w:val="both"/>
        <w:rPr>
          <w:rFonts w:ascii="Times New Roman" w:hAnsi="Times New Roman" w:cs="Times New Roman"/>
          <w:spacing w:val="-2"/>
          <w:sz w:val="22"/>
          <w:szCs w:val="22"/>
        </w:rPr>
      </w:pPr>
    </w:p>
    <w:p w:rsidR="004C735F" w:rsidRDefault="004C735F">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der priorynne ende convente des goidshuys van Hoedonck om in hun possessie te bliven van eenen meester te setten – 6 mei [opname 1593]</w:t>
      </w:r>
    </w:p>
    <w:p w:rsidR="004C735F" w:rsidRDefault="004C735F">
      <w:pPr>
        <w:tabs>
          <w:tab w:val="left" w:pos="0"/>
        </w:tabs>
        <w:suppressAutoHyphens/>
        <w:spacing w:line="240" w:lineRule="atLeast"/>
        <w:jc w:val="both"/>
        <w:rPr>
          <w:spacing w:val="-2"/>
          <w:sz w:val="22"/>
          <w:szCs w:val="22"/>
        </w:rPr>
      </w:pPr>
      <w:r>
        <w:rPr>
          <w:spacing w:val="-2"/>
          <w:sz w:val="22"/>
          <w:szCs w:val="22"/>
        </w:rPr>
        <w:t>van eenre permitatien (?) gedaen by Heren Dircks Heylans in naam van Heer Herman van Wittenhorst  i.v.m. provenden ten behoeve van Walterus van Oymemle wijlen capellaen in der prochiekercken van Steensel by Bronchorst – 11 mei [[1594] – dubieus of hier Steensel in de Kempen bedoeld wordt!</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abolitien voer Janne van Daesdonck woenende t’Oirschot ende synen consorten van enen dootslage by hem begaen in den persoen van Heynken van Amelroede bastaard – 16 april [1594]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dAbdisse ende Convente des goidshuys van Onsen Vrouwen binnen der stat van Remunde van hueren goeden in Brabant gelegen – 12 mei [opnamenummer 1595]</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Janne van Merode schoutet van Pedelant van der thienden van Os in Mazelant – 17 mei [1596]</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van enen vonnisse tegen Jannen van Obberghe ende die wethouderen der stat Berghen opten Zoom ende eenen coepman van der Duytscher Hanzen – 24 mei [[1598]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schoutetscappe van Oesterwyck voer Cornelyse Dicbier – 8 juni [opnamenummer 1601]</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Mathijse van Loepelhem canonick in der kerken van Eyndhoven tegen Heer Janne van den Venne – 11 juni [[1601]</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consente ende octroye voer die ingesetenen ende gemeyne gebueren des dorps van Vucht gelegen by den Bossche om te moegen setten assyse redelic op bier wijn mede ende andere dranck dat men in den selven dorpe vercoepen ende verthieren sal – 10 juni [[1603]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anderen octroye voer die selve van Vucht van sekeren pointen hen hier te voeren verleent by wijlen Hertogen ende Hertoginne van Brabant – 10 juni [1603]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stadhouderscappe voer Vrouwe Elizabeth van Bousiez weduwe [er staat: wedewe] wijlen des Heren van Conden van hueren heerlicheden van Dynter op Janne van Osbeen – 6 juli [[1605]</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remissien houdende inter</w:t>
      </w:r>
      <w:r>
        <w:rPr>
          <w:rFonts w:ascii="Times New Roman" w:hAnsi="Times New Roman" w:cs="Times New Roman"/>
          <w:spacing w:val="-2"/>
          <w:sz w:val="22"/>
          <w:szCs w:val="22"/>
        </w:rPr>
        <w:sym w:font="Symbol" w:char="F0BC"/>
      </w:r>
      <w:r>
        <w:rPr>
          <w:rFonts w:ascii="Times New Roman" w:hAnsi="Times New Roman" w:cs="Times New Roman"/>
          <w:spacing w:val="-2"/>
          <w:sz w:val="22"/>
          <w:szCs w:val="22"/>
        </w:rPr>
        <w:t>.ende amende civile voer Henricken van Doirne van enen dootslage by hem begaen ten Bossche in den persoen van Janne Hamer van Zittert – 30 mei [1613]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om enqueste (?) te doene op Jo. van Houthem ende Gielys de Greyne in der saken van den Bogarden ten Bossche tegen die wethouderen der selver stat – 28 juli [[1615]</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ende verlenghen acht jaeren van den officien van den schoutetschap van Mazelant van Henricken Heijm [opname 1618/1619]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confirmacien van eenre ghyften gedaen by Heren Lodewyck van Bourbon wijlen Bisschop van Ludick van capelryen van Sinte Birgitten in de prochie van Bladel voer Everarde van Doirne – 5 september [1622]</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collatien van der provenden van Eyndhoven vacerende by doode Heren Gheerlicx de Roever voer Meesteren Joryse van Halen – 6 september [1626]</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stadhouderscappe van den leenen voer Janne van Schintvelt in der heerlicheit van Craendonck toebehorende Heren Fredericke van Egmonde – 28 september [1629]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leenbrieve van der heerlicheiden ende landen van Craendonck gecocht by Heeren Fredeycke brueder tot Egmunde ende tegen den Greve van Huerne – 6 april [1631]</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stedehouderscappe van den leenen van den heerlicheiden ende leengoeden des Heren van Bocxstel op Clase Lyebrechts – 13 december [1632]</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der commissien van den schoutetscappe van Kempelant by resignacien gedaen by Heeren Janne Heijm tot behoeff van Janne Monincx – 27 december [1634]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een nieuwe rekening van Peter van Thielt vanaf 27 december 1484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mandamente dair mede bedwongen wordden te betalen diverse persoenen Vrouwe Herberghe van Bronchorst ende van Batenborch Vrouwe tot Meghen ende Mierle dbeste hoorstoel ende houtschat dat zy achterlaten als sij sterven – 10 januari [[1647]</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10 inventarisnummer 20783 periode 1477-1487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10 inventarisnummer 20783 periode 1477-1487</w:instrText>
      </w:r>
      <w:r>
        <w:rPr>
          <w:b/>
          <w:bCs/>
          <w:spacing w:val="-2"/>
          <w:sz w:val="22"/>
          <w:szCs w:val="22"/>
          <w:u w:val="single"/>
        </w:rPr>
        <w:instrText xml:space="preserve"> "</w:instrText>
      </w:r>
      <w:r>
        <w:rPr>
          <w:b/>
          <w:bCs/>
          <w:spacing w:val="-2"/>
          <w:sz w:val="22"/>
          <w:szCs w:val="22"/>
          <w:u w:val="single"/>
        </w:rPr>
        <w:fldChar w:fldCharType="end"/>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commissies van den stedehouderscappe van Kempelant in absentie van Janne Monick voer Adriaen Adams Janssoen – 20 februari [opnamenummer 1654]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van den schoutetscappe van den Bossche voer Henricken Dicbier – 24 februari [1655]</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ghiften van xii jaer gebruyck van der vorsteryen van Oerle ende van Bercheyck voer Gerarde van Doirne – 7 juli [1662]</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brieve dair mede Jan van Bronchorst zoen wijlen Dircs overgegeven heeft tslot van Oeyen ende Dieghden metten tolle ende synen toebehoerten Willemen van Ghendt den Ouden – 2 mei [1663]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schoutetscappe van Oisterwyck by manieren van provisien voer Cornelys Dicbier – 16 mei [1664]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resignatien van der canonicx provenden van den Grave gedaen by Heer Henrick Coppens tot behoeff  Heren Vrancken Trist – 1 augustus [1667]</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schoutetscappe van den Bossche voer Heren Henricke van Ranst Heer te Boxtel – ongedateerd [1669]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selven schoutetscappe van enen halven jaer sonder dair aff yet te rekenen tot myns genedigen heren behoeff voer den selven van Boxstel – ongedateerd [1670]</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vonnisse van den scepenen van den Bosche tegen Willemen Moeninck – 23 november [[1673]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Janne van den Steenwege rentmeester des Abts van Afternaken ende synre mannen van leene syns hoofs gelegen in Brabant – 10 december [[1676]</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abolitien voer Henricken Dicbier van alle alsulken feyten ende misdaden als hij als schoutet van den Bossche ende ter cause van synre officien tegen die hoecheit ende die heerlicheit myns genedigen heren tshertoge hem misgrepen ende misdaen mach hebben oft anderssins – 12 december [[1679]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enen brieve van concordien tusschen den voirs. Dicbier ende Heren Henricken van Ranst Heer van Boxstel – 2 mei [1679]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stadhouderscappe van den hoegenschoutet van den Bossche voer Goeyart Groetart van Os – 18 januari [[1680]</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spacing w:val="-2"/>
          <w:sz w:val="22"/>
          <w:szCs w:val="22"/>
        </w:rPr>
      </w:pPr>
      <w:r>
        <w:rPr>
          <w:b/>
          <w:bCs/>
          <w:spacing w:val="-2"/>
          <w:sz w:val="22"/>
          <w:szCs w:val="22"/>
        </w:rPr>
        <w:t>aanhef van de rekening van Peter van Thielt periode 1 maart 1485 tot en met de laatste dag van februari 1486 – [zie opnamenummer [1690]</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vonnissie gegeven ten proffijte van den ingesetenen ende gemeyn gebueren van Asten tegen Bertholt Back – 5 februari [1690]</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relievemente in cas d’appel voir Heeren Janne van Glymes Heer van Berghen opten Zoom ende de borgemeesteren scepenen ende raide der selver stat – 10 maart [[1691]</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debitis voer den Meester van Hoedonck – 3 april [[1694]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om enqueste te doene op H. van der Keelen rentmeester van den Bossche ende G. Molenpas om te besteken de Dommele in der meyerien van den Bossche – 13 mei [[1698]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ende gratien voer die ingesetenen van de rmeyerien van den Bossche om te moegen vangen wolfven alle der voirs. meyerien door – 18 april [1698]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ende octroye voir die van Sinte Oedenrode om te moegen vercoopen 80 buenderen heyde ende 10 buenderen groesen – 28 april [[1699]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octroye ende consente voer die vriheit van Oesterwyck om te moegen setten hoegen ende nederen hoer assijsen in der selver vriheit eenen termyn van thien jairen lanck duerende – 20 juni [1703]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voir tgoidshuys van Eyndhoven – 28 juni [1704]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remissien van Janne Heijm van den Bossche – 5 juli [1705]</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valiendinaire voir Henrick Dicbier op den schoutet van Pedelant Janne van Amersroije – 18 juli [[1706]</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octroye voir die stat van den Bossche om te moegen setten vier dusent ende drie hondert ponden te xl groten tpont beedsgewijse op de stat ende quartier van den Bossche by alsoe dat de somme hier en binnen niet afgecort en wordde van der ierster geconsenteerder beeden – 9 augustus [[1711]</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voir die stat van Berghen op ten Zoom – 22 augustus [[1711]</w:t>
      </w:r>
    </w:p>
    <w:p w:rsidR="004C735F" w:rsidRDefault="004C735F">
      <w:pPr>
        <w:keepNext/>
        <w:keepLines/>
        <w:tabs>
          <w:tab w:val="left" w:pos="0"/>
        </w:tabs>
        <w:suppressAutoHyphens/>
        <w:spacing w:line="240" w:lineRule="atLeast"/>
        <w:jc w:val="both"/>
        <w:rPr>
          <w:rFonts w:ascii="Times New Roman" w:hAnsi="Times New Roman" w:cs="Times New Roman"/>
          <w:b/>
          <w:bCs/>
          <w:spacing w:val="-2"/>
          <w:sz w:val="22"/>
          <w:szCs w:val="22"/>
          <w:u w:val="single"/>
        </w:rPr>
      </w:pPr>
    </w:p>
    <w:p w:rsidR="004C735F" w:rsidRDefault="004C735F">
      <w:pPr>
        <w:keepNext/>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u w:val="single"/>
        </w:rPr>
        <w:instrText xml:space="preserve">PRIVATE </w:instrText>
      </w:r>
      <w:r>
        <w:rPr>
          <w:rFonts w:ascii="Times New Roman" w:hAnsi="Times New Roman" w:cs="Times New Roman"/>
          <w:b/>
          <w:bCs/>
          <w:spacing w:val="-2"/>
          <w:sz w:val="22"/>
          <w:szCs w:val="22"/>
          <w:u w:val="single"/>
        </w:rPr>
      </w:r>
      <w:r>
        <w:rPr>
          <w:rFonts w:ascii="Times New Roman" w:hAnsi="Times New Roman" w:cs="Times New Roman"/>
          <w:b/>
          <w:bCs/>
          <w:spacing w:val="-2"/>
          <w:sz w:val="22"/>
          <w:szCs w:val="22"/>
          <w:u w:val="single"/>
        </w:rPr>
        <w:fldChar w:fldCharType="end"/>
      </w:r>
      <w:r>
        <w:rPr>
          <w:rFonts w:ascii="Times New Roman" w:hAnsi="Times New Roman" w:cs="Times New Roman"/>
          <w:b/>
          <w:bCs/>
          <w:spacing w:val="-2"/>
          <w:sz w:val="22"/>
          <w:szCs w:val="22"/>
          <w:u w:val="single"/>
        </w:rPr>
        <w:t>FICHE 11 inventarisnummer 20783 periode 1477-1487</w:t>
      </w:r>
      <w:r>
        <w:rPr>
          <w:b/>
          <w:bCs/>
          <w:spacing w:val="-2"/>
          <w:sz w:val="22"/>
          <w:szCs w:val="22"/>
          <w:u w:val="single"/>
        </w:rPr>
        <w:t xml:space="preserve">  </w:t>
      </w:r>
      <w:r>
        <w:rPr>
          <w:b/>
          <w:bCs/>
          <w:spacing w:val="-2"/>
          <w:sz w:val="22"/>
          <w:szCs w:val="22"/>
          <w:u w:val="single"/>
        </w:rPr>
        <w:fldChar w:fldCharType="begin"/>
      </w:r>
      <w:r>
        <w:rPr>
          <w:rFonts w:ascii="Times New Roman" w:hAnsi="Times New Roman" w:cs="Times New Roman"/>
          <w:b/>
          <w:bCs/>
          <w:spacing w:val="-2"/>
          <w:sz w:val="22"/>
          <w:szCs w:val="22"/>
          <w:u w:val="single"/>
        </w:rPr>
        <w:instrText>tc  \l 1 "FICHE 11 inventarisnummer 20783 periode 1477-1487</w:instrText>
      </w:r>
      <w:r>
        <w:rPr>
          <w:b/>
          <w:bCs/>
          <w:spacing w:val="-2"/>
          <w:sz w:val="22"/>
          <w:szCs w:val="22"/>
          <w:u w:val="single"/>
        </w:rPr>
        <w:instrText xml:space="preserve">  "</w:instrText>
      </w:r>
      <w:r>
        <w:rPr>
          <w:b/>
          <w:bCs/>
          <w:spacing w:val="-2"/>
          <w:sz w:val="22"/>
          <w:szCs w:val="22"/>
          <w:u w:val="single"/>
        </w:rPr>
        <w:fldChar w:fldCharType="end"/>
      </w:r>
    </w:p>
    <w:p w:rsidR="004C735F" w:rsidRDefault="004C735F">
      <w:pPr>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voir Vrouwe Margrieten van Mere Vrouwe van Heeswijck – 28 augustus [1713]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brieve van reste voir Henrick Dicbier opten den Heer van Boxtel schoutet van den Bossche – 31 augustus [1713]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op H. van der Keelen rentmeester van den Bossche in der zaken van Pelgrym – 7 september [1714]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voir Henricken Dicbier opten Heer van Boxtel – 26 september [[1718]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op Janne Heijm van den schoutetampte van Kempelant in de stat van Janne Monnick – 25 september [1718]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condempnatien by consente van partien tusschen den Heer van Boxstel ende Daneele van Ranst – 3 februari [1724]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sauvegarden voer Her Ghysbrecht Ghyselbert canonick ten Bossche – 6 november [[1724]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Adriaen Adamssoen van den stadhouderschappe van den schoutetschape van Kempelant – 15 november [1725]</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voer Janne Nouwen van der vorsteryen van Oerle – 12 november [1726]</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permutacien voer Heren Vrancken van Gruenendale tusschen hem ende Heer Wesselin van Melo van der scholasteryen van Sint Oedenroode – 22 november [1727]</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der vorsteryen van Sint Oedenroede voer Ghoerde van Lancvelt – 22 november [1727]</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incorporatien van twee kerken voer tCapittel van Grave van der kerken van Grave ende van Esscharen – 17 november [1728]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admortisatien voer die Bruederen van Sinte Aeghten in den lande van Cuyck gelegen van een stuck erfs dat leen was geheeten den Doyenb[roeck?] – 17 november [1728]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der vorsteryen van Bakel voer Janne Laureijs zone by doode Lucas Zeel Anthoniszoen – 26 november [1728]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stadhouderscappe van den officien des hoeghenschouthetschaps van den Bossche voer Janne Kennepert – 15 januari [1739]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van den leenen voer de Vrouwe van Mierle opte heerlicheit van Mierle ende van Craendonck – 18 januari [1742]</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den leenen voer den Heer van Montenginez aengaende den naederscappe van den lande van Craendonck – ongedateerd [1743]</w:t>
      </w:r>
    </w:p>
    <w:p w:rsidR="004C735F" w:rsidRDefault="004C735F">
      <w:pPr>
        <w:tabs>
          <w:tab w:val="left" w:pos="0"/>
        </w:tabs>
        <w:suppressAutoHyphens/>
        <w:spacing w:line="240" w:lineRule="atLeast"/>
        <w:jc w:val="both"/>
        <w:rPr>
          <w:spacing w:val="-2"/>
          <w:sz w:val="22"/>
          <w:szCs w:val="22"/>
        </w:rPr>
      </w:pPr>
      <w:r>
        <w:rPr>
          <w:spacing w:val="-2"/>
          <w:sz w:val="22"/>
          <w:szCs w:val="22"/>
        </w:rPr>
        <w:t>van eenre commissien op Henrick van der Keelen ende den schoutet van Pedelant in der saken van Gielis Acker ende Henrick van der Weijden – 10 januari [[1744]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aanhef van de nieuwe rekening van Peter van Thielt periode 1 maart 1486 tot en met de laatste dag van februari 1487</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octroye ende consente voer die van Essche om te moghen vuytgeven van hueren gemeynten tot negen buenderen toe - - 28 maart [[1758]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pardom voer die van Buedel Maerheze ende Zoerendonck – 16 januari [1759]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octroye voer die onderseten ende gebueren van Lieshout om te moegen vercoepen xl buenderen van hueren gemeynten oft dair onder – 5 april [1759]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leenbrieve van ontfange voer Geertruyden Moens van eenre erfrenten van acht overlenssche rynsgulden op die stat ende goeden van Breda – 12 maart [1761]</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den prior ende convent des goidshuys opter Hagen tEyndoven – 14 mei [1762]</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permutacien van der provenden te Eyndoven voer de provende van Sint Goericx te Camerijke gedaen by Meester Joryse van Halen als procureur voer ende ad opus Arnoldi Michiels – 14 mei [1763]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debitis voer tgoidshuys van Hoedonck – 7 mei [1763]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voer Henricken Dicbier teghen den schoutet van den Bosch – 30 april [[1763]</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mandamente voer die stat van den Bossche om te vangen eenen geheeten Maes Reijnkens – 21 mei [1764]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 xml:space="preserve">PRIVATE </w:instrText>
      </w:r>
      <w:r>
        <w:rPr>
          <w:rFonts w:ascii="Times New Roman" w:hAnsi="Times New Roman" w:cs="Times New Roman"/>
          <w:b/>
          <w:bCs/>
          <w:spacing w:val="-2"/>
          <w:sz w:val="22"/>
          <w:szCs w:val="22"/>
        </w:rPr>
      </w:r>
      <w:r>
        <w:rPr>
          <w:rFonts w:ascii="Times New Roman" w:hAnsi="Times New Roman" w:cs="Times New Roman"/>
          <w:b/>
          <w:bCs/>
          <w:spacing w:val="-2"/>
          <w:sz w:val="22"/>
          <w:szCs w:val="22"/>
        </w:rPr>
        <w:fldChar w:fldCharType="end"/>
      </w:r>
      <w:r>
        <w:rPr>
          <w:rFonts w:ascii="Times New Roman" w:hAnsi="Times New Roman" w:cs="Times New Roman"/>
          <w:b/>
          <w:bCs/>
          <w:spacing w:val="-2"/>
          <w:sz w:val="22"/>
          <w:szCs w:val="22"/>
          <w:u w:val="single"/>
        </w:rPr>
        <w:t xml:space="preserve">FICHE 12 inventarisnummer 20783 periode 1477-1487 </w:t>
      </w:r>
      <w:r>
        <w:rPr>
          <w:rFonts w:ascii="Times New Roman" w:hAnsi="Times New Roman" w:cs="Times New Roman"/>
          <w:b/>
          <w:bCs/>
          <w:spacing w:val="-2"/>
          <w:sz w:val="22"/>
          <w:szCs w:val="22"/>
          <w:u w:val="single"/>
        </w:rPr>
        <w:fldChar w:fldCharType="begin"/>
      </w:r>
      <w:r>
        <w:rPr>
          <w:rFonts w:ascii="Times New Roman" w:hAnsi="Times New Roman" w:cs="Times New Roman"/>
          <w:b/>
          <w:bCs/>
          <w:spacing w:val="-2"/>
          <w:sz w:val="22"/>
          <w:szCs w:val="22"/>
        </w:rPr>
        <w:instrText>tc  \l 2 "</w:instrText>
      </w:r>
      <w:r>
        <w:rPr>
          <w:rFonts w:ascii="Times New Roman" w:hAnsi="Times New Roman" w:cs="Times New Roman"/>
          <w:b/>
          <w:bCs/>
          <w:spacing w:val="-2"/>
          <w:sz w:val="22"/>
          <w:szCs w:val="22"/>
          <w:u w:val="single"/>
        </w:rPr>
        <w:instrText xml:space="preserve">FICHE 12 inventarisnummer 20783 periode 1477-1487 </w:instrText>
      </w:r>
      <w:r>
        <w:rPr>
          <w:b/>
          <w:bCs/>
          <w:spacing w:val="-2"/>
          <w:sz w:val="22"/>
          <w:szCs w:val="22"/>
        </w:rPr>
        <w:instrText>"</w:instrText>
      </w:r>
      <w:r>
        <w:rPr>
          <w:rFonts w:ascii="Times New Roman" w:hAnsi="Times New Roman" w:cs="Times New Roman"/>
          <w:b/>
          <w:bCs/>
          <w:spacing w:val="-2"/>
          <w:sz w:val="22"/>
          <w:szCs w:val="22"/>
          <w:u w:val="single"/>
        </w:rPr>
        <w:fldChar w:fldCharType="end"/>
      </w:r>
    </w:p>
    <w:p w:rsidR="004C735F" w:rsidRDefault="004C735F">
      <w:pPr>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maintenuen voer Henricken van Doirne castelleyn tot Empel ende Meerwijck – 21 juli [1774]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van enqueste van Heren Janne Yefam ridder tegen Peteren van Eycke ende die ingesetenen van Heeze ende Leende ende Geldrop – 15 januari [1774]</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leenbrieve voer Jacop Hauwairt van der heelicht van eenen derdendeel eenre erfrenten van 36 oude Wenceslauspeters op sekere hoeven ende lande gelegen tot Oisterwijck by hem gecocht tegen Peteren Brau – 1 juli –[1776]</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leenbrieve voer Aelbrecht de Jegher van den twe derdendeele van eenre hoeven gelegen tSinte Oedenroode gecocht tegen Henrick van Broechoven – 6 juli [1776]</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vonnisse voer Heeren Janne van den Venne priester tegen Mathijse van Lopelyen van der provenden van Eyndoven – 24 juni [[1781]</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permutacien van der canonics provenden van Sinte Jans ten Bossche voer Meesteren Mychiel van der Eycken gedaen by Jacoppe Wolff – 3 november [1785]</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vonnisse voer Jouffrouwen Yde ende Kathelijnen van Baest tegen borgemeesteren scepenen ende raide der stat van Breda – 22 october [1786]</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commissien op sekere persoenen ten Bossche om informacie te nemen opt regiment van den Bruederen van Baseldonck – 10 december [1788]</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voer die van Schijndel om te mogen vercoepen lx buenderen van hoeren vroenten ende gemeynten ter minster schaden – 12 november [1789]</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broode int goidshuys van Hoedonck voer Kathelinen dochter Werners Scrivers van Volkenstem – 12 october [1790]</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eenen consente voer die van Nistelrode om boomen te moegen setten ende te planten lxxx voeten verre op hoere vroenten ende gemeynten elck voir zyn erve – 15 januari [1792]</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van eenre executorien op sekere brieven van concordien ende condempnacien gemaict tusschen Henricke Dicbier ende den Heere van Boxtel – 28 januari [1797]</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keepNext/>
        <w:keepLines/>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 xml:space="preserve">PRIVATE </w:instrText>
      </w:r>
      <w:r>
        <w:rPr>
          <w:rFonts w:ascii="Times New Roman" w:hAnsi="Times New Roman" w:cs="Times New Roman"/>
          <w:b/>
          <w:bCs/>
          <w:spacing w:val="-2"/>
          <w:sz w:val="22"/>
          <w:szCs w:val="22"/>
        </w:rPr>
      </w:r>
      <w:r>
        <w:rPr>
          <w:rFonts w:ascii="Times New Roman" w:hAnsi="Times New Roman" w:cs="Times New Roman"/>
          <w:b/>
          <w:bCs/>
          <w:spacing w:val="-2"/>
          <w:sz w:val="22"/>
          <w:szCs w:val="22"/>
        </w:rPr>
        <w:fldChar w:fldCharType="end"/>
      </w:r>
      <w:r>
        <w:rPr>
          <w:rFonts w:ascii="Times New Roman" w:hAnsi="Times New Roman" w:cs="Times New Roman"/>
          <w:b/>
          <w:bCs/>
          <w:spacing w:val="-2"/>
          <w:sz w:val="22"/>
          <w:szCs w:val="22"/>
        </w:rPr>
        <w:t>EINDE VAN DIT INVENTARISNUMMER</w:t>
      </w: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tc  \l 2 "EINDE VAN DIT INVENTARISNUMMER</w:instrText>
      </w:r>
      <w:r>
        <w:rPr>
          <w:b/>
          <w:bCs/>
          <w:spacing w:val="-2"/>
          <w:sz w:val="22"/>
          <w:szCs w:val="22"/>
        </w:rPr>
        <w:instrText>"</w:instrText>
      </w:r>
      <w:r>
        <w:rPr>
          <w:rFonts w:ascii="Times New Roman" w:hAnsi="Times New Roman" w:cs="Times New Roman"/>
          <w:b/>
          <w:bCs/>
          <w:spacing w:val="-2"/>
          <w:sz w:val="22"/>
          <w:szCs w:val="22"/>
        </w:rPr>
        <w:fldChar w:fldCharType="end"/>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p>
    <w:p w:rsidR="004C735F" w:rsidRDefault="004C735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sectPr w:rsidR="004C735F" w:rsidSect="004C735F">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4C5E" w:rsidRDefault="00464C5E">
      <w:pPr>
        <w:spacing w:line="20" w:lineRule="exact"/>
        <w:rPr>
          <w:sz w:val="24"/>
          <w:szCs w:val="24"/>
        </w:rPr>
      </w:pPr>
    </w:p>
  </w:endnote>
  <w:endnote w:type="continuationSeparator" w:id="0">
    <w:p w:rsidR="00464C5E" w:rsidRDefault="00464C5E" w:rsidP="004C735F">
      <w:r>
        <w:rPr>
          <w:sz w:val="24"/>
          <w:szCs w:val="24"/>
        </w:rPr>
        <w:t xml:space="preserve"> </w:t>
      </w:r>
    </w:p>
  </w:endnote>
  <w:endnote w:type="continuationNotice" w:id="1">
    <w:p w:rsidR="00464C5E" w:rsidRDefault="00464C5E" w:rsidP="004C735F">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4C5E" w:rsidRDefault="00464C5E" w:rsidP="004C735F">
      <w:r>
        <w:rPr>
          <w:sz w:val="24"/>
          <w:szCs w:val="24"/>
        </w:rPr>
        <w:separator/>
      </w:r>
    </w:p>
  </w:footnote>
  <w:footnote w:type="continuationSeparator" w:id="0">
    <w:p w:rsidR="00464C5E" w:rsidRDefault="00464C5E" w:rsidP="004C73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706250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C735F"/>
    <w:rsid w:val="00464C5E"/>
    <w:rsid w:val="004C735F"/>
    <w:rsid w:val="008D78AA"/>
    <w:rsid w:val="00FD59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C735F"/>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C735F"/>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6599</Words>
  <Characters>36297</Characters>
  <Application>Microsoft Office Word</Application>
  <DocSecurity>0</DocSecurity>
  <Lines>302</Lines>
  <Paragraphs>85</Paragraphs>
  <ScaleCrop>false</ScaleCrop>
  <Company/>
  <LinksUpToDate>false</LinksUpToDate>
  <CharactersWithSpaces>42811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2026-10-24T11:00:00Z</dcterms:created>
  <dcterms:modified xsi:type="dcterms:W3CDTF">2026-10-24T11:00:00Z</dcterms:modified>
</cp:coreProperties>
</file>