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6FC1" w:rsidRDefault="00D86FC1">
      <w:pPr>
        <w:rPr>
          <w:b/>
          <w:bCs/>
        </w:rPr>
      </w:pPr>
      <w:r>
        <w:rPr>
          <w:b/>
          <w:bCs/>
        </w:rPr>
        <w:t>KWARTIERSREKENING</w:t>
      </w:r>
    </w:p>
    <w:p w:rsidR="00D86FC1" w:rsidRDefault="00D86FC1">
      <w:pPr>
        <w:rPr>
          <w:b/>
          <w:bCs/>
        </w:rPr>
      </w:pPr>
      <w:r>
        <w:rPr>
          <w:b/>
          <w:bCs/>
        </w:rPr>
        <w:t>inventarisnummer 201 periode 1650-1651</w:t>
      </w:r>
    </w:p>
    <w:p w:rsidR="00D86FC1" w:rsidRDefault="00D86FC1"/>
    <w:p w:rsidR="00D86FC1" w:rsidRDefault="00D86FC1">
      <w:r>
        <w:t>deze rekening bestaat louter uit twee specificaties van o.a. jonker Cornelis Proening van Deventer als kwartierschout, een van Otto Theodorus de Visschere als schout van Deurne en griffier van Peelland, een van verteringen ten huize van Otto de Visschere i.v.m. het overgeven van papieren en stukken berustende onder zijn hand aan de gedeputeerden van het kwartier, een declaratie van Johan Schoock rentmeester van het kwartier en enige losse quitanties.</w:t>
      </w:r>
    </w:p>
    <w:p w:rsidR="00D86FC1" w:rsidRDefault="00D86FC1"/>
    <w:p w:rsidR="00D86FC1" w:rsidRDefault="00D86FC1">
      <w:pPr>
        <w:pStyle w:val="Kop1"/>
      </w:pPr>
      <w:r>
        <w:t>Specificatie van jonker Proening van Deventer de kwartierschout</w:t>
      </w:r>
    </w:p>
    <w:p w:rsidR="00D86FC1" w:rsidRDefault="00D86FC1"/>
    <w:p w:rsidR="00D86FC1" w:rsidRDefault="00D86FC1">
      <w:r>
        <w:t>veel van de posten zullen ook weer terugkeren in het overzicht van de onderscheiden kwartiersvergaderingen, vandaar dat we volstaan met details die voor de geschiedschrijving van Peelland deel 2 interessant kunnen zijn:</w:t>
      </w:r>
    </w:p>
    <w:p w:rsidR="00D86FC1" w:rsidRDefault="00D86FC1"/>
    <w:p w:rsidR="00D86FC1" w:rsidRDefault="00D86FC1">
      <w:r>
        <w:t>op 19 januari 1651 schrijft hij:</w:t>
      </w:r>
    </w:p>
    <w:p w:rsidR="00D86FC1" w:rsidRDefault="00D86FC1">
      <w:r>
        <w:t>“ den 19</w:t>
      </w:r>
      <w:r>
        <w:rPr>
          <w:vertAlign w:val="superscript"/>
        </w:rPr>
        <w:t>e</w:t>
      </w:r>
      <w:r>
        <w:t xml:space="preserve"> dito vertrocken naer den Bosch moeste mijn peerden tot Hintem laeten staen ende soo met plancken op ende af van het ijs gaende ende viel oock deur het ijs, binnen gecomen omtrent te</w:t>
      </w:r>
      <w:r>
        <w:t>n elf uren ende gedroocht ende gegeeten hebbende”- daarna is men ter vergadering op het stadhuis in Den Bosch geweest op de plattelandskamer; in dezelfde specificatie schrijft hij onder 21 januari 1651 “…ende quamen met groote leet ende moeijten savonts, alsoo het ijs op het water stont tot den halven beenen toe daer wij door moesten waeijen tot Herlaer daer wij snachts logeerden ende liep het water soo op dat ick op het huijs te Haerler sijnde ende ons ander volck in de herbergh door het ijs niet bij den a</w:t>
      </w:r>
      <w:r>
        <w:t>nderen en costen comen en sijn doen den 22</w:t>
      </w:r>
      <w:r>
        <w:rPr>
          <w:vertAlign w:val="superscript"/>
        </w:rPr>
        <w:t>e</w:t>
      </w:r>
      <w:r>
        <w:t xml:space="preserve"> den schouth van Tongelre ende den secretaris van den Sande met Jan Willemsen van Heeswijck gegaen ende gescheept naer Boxtel ende ick most op het huijs blijven; den 23</w:t>
      </w:r>
      <w:r>
        <w:rPr>
          <w:vertAlign w:val="superscript"/>
        </w:rPr>
        <w:t>e</w:t>
      </w:r>
      <w:r>
        <w:t xml:space="preserve"> heb ick ijs op laeten houwen dat door het water soo hooch gecroijen was ende een schuijt gekregen hebbende daer ick de peerden in setten met noch een schuijten daer wij insaten sijn gevoeren aen d’eerste droochte, meijnden doen voorts te reijden maer en conste niet ende was Anthony mynen knecht bij</w:t>
      </w:r>
      <w:r>
        <w:t xml:space="preserve"> na verdroncken met peerdt ende al; creech weder ander volck die ons door holpen soo met schuijten als andersints tot Gestel, haer met eten drincken ende vuer als gelt tsamen gegeven 6-14-0; alsoo ick ende Anthony ende oock Nuijtken den bode gedroocht sijnde, sijn naer Roij met groote pryckel gecomen reijdende als door het water tot Schijndel toe tot den buijck van de peerden ende soo savonts gearriveert….. God sij gelooft ende gedanckt, aen het voeyeren van mijn peerden als voor den boden betaelt 5-16-0 “.</w:t>
      </w:r>
    </w:p>
    <w:p w:rsidR="00D86FC1" w:rsidRDefault="00D86FC1"/>
    <w:p w:rsidR="00D86FC1" w:rsidRDefault="00D86FC1">
      <w:r>
        <w:t>veel posten over de verpondingskohieren en de plakkaten van de SG</w:t>
      </w:r>
    </w:p>
    <w:p w:rsidR="00D86FC1" w:rsidRDefault="00D86FC1"/>
    <w:p w:rsidR="00D86FC1" w:rsidRDefault="00D86FC1">
      <w:r>
        <w:t>20 juni 1651</w:t>
      </w:r>
    </w:p>
    <w:p w:rsidR="00D86FC1" w:rsidRDefault="00D86FC1">
      <w:r>
        <w:t>“den 20</w:t>
      </w:r>
      <w:r>
        <w:rPr>
          <w:vertAlign w:val="superscript"/>
        </w:rPr>
        <w:t>e</w:t>
      </w:r>
      <w:r>
        <w:t xml:space="preserve"> dito gevaceert met den rentmeester Battem als president van Roij naer Helmont om de stucken die men coste becomen in de comme te doen leggen maer alsoo wij Pieterson den griffier niet thuijs en vonden, hebbe ick de kisten daer de schriften des quartiers in waeren, staende inden Wildeman met schepenen van Helmont toe doen segelen ende voorts eenen doorwoerder gesonden aen al de persoonen die ons dochte eenige stucken o</w:t>
      </w:r>
      <w:r>
        <w:t>nder te hebben om binnen acht daegen aen mijn handen binnen Helmont onder inventaris te comen leveren onder eede die sij souden mogen hebben oft weten ende dat ten huijse van den secretaris aldaer gevaceert tot den 23</w:t>
      </w:r>
      <w:r>
        <w:rPr>
          <w:vertAlign w:val="superscript"/>
        </w:rPr>
        <w:t>e</w:t>
      </w:r>
      <w:r>
        <w:t xml:space="preserve"> savonts tot Roij gecomen sijnde 4 dagen met peerdt ende carre voor ons beijde compt voor mij vacatie 24-0-0; </w:t>
      </w:r>
    </w:p>
    <w:p w:rsidR="00D86FC1" w:rsidRDefault="00D86FC1"/>
    <w:p w:rsidR="00D86FC1" w:rsidRDefault="00D86FC1">
      <w:r>
        <w:lastRenderedPageBreak/>
        <w:t>10 september 1651</w:t>
      </w:r>
    </w:p>
    <w:p w:rsidR="00D86FC1" w:rsidRDefault="00D86FC1">
      <w:r>
        <w:t>“den 10</w:t>
      </w:r>
      <w:r>
        <w:rPr>
          <w:vertAlign w:val="superscript"/>
        </w:rPr>
        <w:t>e</w:t>
      </w:r>
      <w:r>
        <w:t xml:space="preserve"> dito doen publiceren den algemeijnen dancksegginge ende bedendach over de groote genade die Godt almachtich dese landen gedaen heeft dat de groote vergaede</w:t>
      </w:r>
      <w:r>
        <w:t>rinhe tot spijt onser vijanden soo lieffelijck ende eendrachtich gescheijden sijn ende de unie vast gestelt waer over men sal vieren met clocken ende geschut lossen”</w:t>
      </w:r>
    </w:p>
    <w:p w:rsidR="00D86FC1" w:rsidRDefault="00D86FC1"/>
    <w:p w:rsidR="00D86FC1" w:rsidRDefault="00D86FC1">
      <w:pPr>
        <w:pStyle w:val="Plattetekst"/>
        <w:rPr>
          <w:b w:val="0"/>
          <w:bCs w:val="0"/>
          <w:u w:val="none"/>
        </w:rPr>
      </w:pPr>
      <w:r>
        <w:t>Tweede specificatie van jonker Proening van Deventer van diensten gedaan voor de vrijheid Sint Oedenrode – deze gaat over 1649</w:t>
      </w:r>
    </w:p>
    <w:p w:rsidR="00D86FC1" w:rsidRDefault="00D86FC1">
      <w:pPr>
        <w:pStyle w:val="Plattetekst"/>
        <w:rPr>
          <w:b w:val="0"/>
          <w:bCs w:val="0"/>
          <w:u w:val="none"/>
        </w:rPr>
      </w:pPr>
    </w:p>
    <w:p w:rsidR="00D86FC1" w:rsidRDefault="00D86FC1">
      <w:r>
        <w:t>allerhande kleinere posten samenhangend met zijn schoutambt van Sint Oedenrode, waaruit hier een selectie is gemaakt  o.a.</w:t>
      </w:r>
    </w:p>
    <w:p w:rsidR="00D86FC1" w:rsidRDefault="00D86FC1">
      <w:pPr>
        <w:numPr>
          <w:ilvl w:val="0"/>
          <w:numId w:val="1"/>
        </w:numPr>
      </w:pPr>
      <w:r>
        <w:t>27 april onderweg geweest om te gaan jagen op een wolf</w:t>
      </w:r>
    </w:p>
    <w:p w:rsidR="00D86FC1" w:rsidRDefault="00D86FC1">
      <w:pPr>
        <w:numPr>
          <w:ilvl w:val="0"/>
          <w:numId w:val="1"/>
        </w:numPr>
      </w:pPr>
      <w:r>
        <w:t>14 juni proces tegen de Vrouwe van Jeks</w:t>
      </w:r>
      <w:r>
        <w:t>chot</w:t>
      </w:r>
    </w:p>
    <w:p w:rsidR="00D86FC1" w:rsidRDefault="00D86FC1">
      <w:pPr>
        <w:numPr>
          <w:ilvl w:val="0"/>
          <w:numId w:val="1"/>
        </w:numPr>
      </w:pPr>
      <w:r>
        <w:t>gebruik van de heide tussen Rooi en Schijndel ter hoogte van de Reen om er te mogen turven</w:t>
      </w:r>
    </w:p>
    <w:p w:rsidR="00D86FC1" w:rsidRDefault="00D86FC1">
      <w:pPr>
        <w:numPr>
          <w:ilvl w:val="0"/>
          <w:numId w:val="1"/>
        </w:numPr>
      </w:pPr>
      <w:r>
        <w:t>‘naer Geemonden om van wegen den hoeck BERCELAER [vgl. Besselaar] de KERCK met dije van Boxtel te helpen openen die die van Gestel ons geslooten hielden</w:t>
      </w:r>
    </w:p>
    <w:p w:rsidR="00D86FC1" w:rsidRDefault="00D86FC1">
      <w:pPr>
        <w:numPr>
          <w:ilvl w:val="0"/>
          <w:numId w:val="1"/>
        </w:numPr>
      </w:pPr>
      <w:r>
        <w:t>en beloofden wij die van Boxtel de hautte helpen houden tegens het onbehoorlyck voorstel van die van Gestel die meer authoriteyt wilden insurperen als haer toequam want costen sy die van Boxtel keeren souden ons oock</w:t>
      </w:r>
    </w:p>
    <w:p w:rsidR="00D86FC1" w:rsidRDefault="00D86FC1">
      <w:pPr>
        <w:numPr>
          <w:ilvl w:val="0"/>
          <w:numId w:val="1"/>
        </w:numPr>
      </w:pPr>
      <w:r>
        <w:t>verteringen betaald aan de waard in hetberg ‘i</w:t>
      </w:r>
      <w:r>
        <w:t>n de Sterre’ te Eindhoven</w:t>
      </w:r>
    </w:p>
    <w:p w:rsidR="00D86FC1" w:rsidRDefault="00D86FC1">
      <w:pPr>
        <w:numPr>
          <w:ilvl w:val="0"/>
          <w:numId w:val="1"/>
        </w:numPr>
      </w:pPr>
      <w:r>
        <w:t>iten aenden in[k]tpot op het raethuys betaelt 2 gl. 10 st.</w:t>
      </w:r>
    </w:p>
    <w:p w:rsidR="00D86FC1" w:rsidRDefault="00D86FC1">
      <w:pPr>
        <w:numPr>
          <w:ilvl w:val="0"/>
          <w:numId w:val="1"/>
        </w:numPr>
      </w:pPr>
      <w:r>
        <w:t xml:space="preserve">gevaceert op d epalinghe van Lieshouth ende Rooderheyde als oock op de palinghe der nieuwe vercofte erven als med ehet meten van het opgaende hout </w:t>
      </w:r>
    </w:p>
    <w:p w:rsidR="00D86FC1" w:rsidRDefault="00D86FC1"/>
    <w:p w:rsidR="00D86FC1" w:rsidRDefault="00D86FC1">
      <w:pPr>
        <w:pStyle w:val="Plattetekst"/>
      </w:pPr>
      <w:r>
        <w:t xml:space="preserve">Specificatie van Otto de Visschere schout van de heerlijkheid Deurne en griffier van het kwartier Peelland daartoe gecommitteerd bij acte van 15 augustus 1651 – actum te Deurne 19 januari 1652   </w:t>
      </w:r>
    </w:p>
    <w:p w:rsidR="00D86FC1" w:rsidRDefault="00D86FC1"/>
    <w:p w:rsidR="00D86FC1" w:rsidRDefault="00D86FC1">
      <w:r>
        <w:t>Weinig bijzondere zaken – vrij zakelijk van aard en puur administratief met het m</w:t>
      </w:r>
      <w:r>
        <w:t xml:space="preserve">aken van kopieën van authentieke stukken erin vermeld: </w:t>
      </w:r>
    </w:p>
    <w:p w:rsidR="00D86FC1" w:rsidRDefault="00D86FC1">
      <w:r>
        <w:t>HENRICK JAN NOUTS bode van het kwartier; GILLIS OTTOHAECK herbergier in ‘de drije Sterren’ te HELMOND; sr. VAN STIPHOUT schout van VLIERDEN [1649]; sr. BRANTS schout van AARLE RIXTEL [1649].</w:t>
      </w:r>
    </w:p>
    <w:p w:rsidR="00D86FC1" w:rsidRDefault="00D86FC1"/>
    <w:p w:rsidR="00D86FC1" w:rsidRDefault="00D86FC1">
      <w:pPr>
        <w:pStyle w:val="Kop1"/>
      </w:pPr>
      <w:r>
        <w:t xml:space="preserve">Tweede specificatie van Otto de Visschere over 1652  </w:t>
      </w:r>
    </w:p>
    <w:p w:rsidR="00D86FC1" w:rsidRDefault="00D86FC1"/>
    <w:p w:rsidR="00D86FC1" w:rsidRDefault="00D86FC1">
      <w:r>
        <w:t>Meester WOLPHART IDELETH oud-stadhouder en secretaris te SOMEREN genoemd [15.1.1652]; rekening betreffende het overleveren van alle archiefstukken door Otto de Visschere, maar daarbij is kennelijk goed feest g</w:t>
      </w:r>
      <w:r>
        <w:t>evierd want hij spreekt over…..‘de heeren tafele ter maeltijt’ geweest met enige personen uit het kwartier o.a. schout PROENING, rentmr. van BATTEM, griffier PIETERSON, mr. WOLPH IDELETH, secretaris van HEESSEL, secretaris VOLDERS, de zoon van Volders, AELBRECHT DE VALCKENAER, GEVERT VAN DEN EIJNDE, en rentmeester SCHOOK + de nodige knechten – berekend wordt o.a. een grote hoeveelheid maaltijden, ook die van de knechten meegerekend, 306 potten bier genuttigd, 64 potten franse wijn, 36 potten rijnse wijn, vo</w:t>
      </w:r>
      <w:r>
        <w:t xml:space="preserve">or 5-10-0 aan brandewijn, voor 2-16-0 aan tabak voor de pijpen, 10 vaten haver voor de paarden, voor 6-0-0 aan rouvoede ren hooi, de vier knechten hebben de bedden gedekt – totaalbedrag 209 gl. 9 </w:t>
      </w:r>
      <w:r>
        <w:lastRenderedPageBreak/>
        <w:t>stuivers- getekend 19 januari 1652. [vermoedelijk de dag van de auditie der rekeningen, specificaties en declaraties]</w:t>
      </w:r>
    </w:p>
    <w:p w:rsidR="00D86FC1" w:rsidRDefault="00D86FC1"/>
    <w:p w:rsidR="00D86FC1" w:rsidRDefault="00D86FC1">
      <w:pPr>
        <w:pStyle w:val="Plattetekst"/>
      </w:pPr>
      <w:r>
        <w:t xml:space="preserve">Specificatie van mr. PETER BUNNENS licenciaat en borgemeester van de stad Helmond, Otto de Visschere schout van Deurne en griffier van Peelland, Henrick Franssen schepen te Lieshout </w:t>
      </w:r>
    </w:p>
    <w:p w:rsidR="00D86FC1" w:rsidRDefault="00D86FC1">
      <w:pPr>
        <w:pStyle w:val="Plattetekst"/>
        <w:rPr>
          <w:b w:val="0"/>
          <w:bCs w:val="0"/>
          <w:u w:val="none"/>
        </w:rPr>
      </w:pPr>
    </w:p>
    <w:p w:rsidR="00D86FC1" w:rsidRDefault="00D86FC1">
      <w:pPr>
        <w:pStyle w:val="Plattetekst"/>
        <w:rPr>
          <w:b w:val="0"/>
          <w:bCs w:val="0"/>
          <w:u w:val="none"/>
        </w:rPr>
      </w:pPr>
      <w:r>
        <w:rPr>
          <w:b w:val="0"/>
          <w:bCs w:val="0"/>
          <w:u w:val="none"/>
        </w:rPr>
        <w:t>i.v.m. vacati</w:t>
      </w:r>
      <w:r>
        <w:rPr>
          <w:b w:val="0"/>
          <w:bCs w:val="0"/>
          <w:u w:val="none"/>
        </w:rPr>
        <w:t xml:space="preserve">en ten laste van het kwartier te ’s-Hertogenbosch bij de vergadering der vier kwartieren i.v.m. het maken der kohieren op het invoeren der verpondingen    </w:t>
      </w:r>
    </w:p>
    <w:p w:rsidR="00D86FC1" w:rsidRDefault="00D86FC1"/>
    <w:p w:rsidR="00D86FC1" w:rsidRDefault="00D86FC1">
      <w:r>
        <w:t>Gehouden op de plattelandskamer op het stadhuis te ‘sBosch; in het stuk wordt [januari 1651] gesproken over ‘die declaranten als ierst niet connen coemen binnen de stadt vanden Bossche ende daernaer niet wel wederom vuyt overmits het te seer quaet weder, grooten sneeeuw, groot waeter ende daerop volgende vorst sijnde geweest in peryckel van hen leven en</w:t>
      </w:r>
      <w:r>
        <w:t>de om te verdrincken ende sulcx niet weder souden doen van vier dobbel vacatien’; die voors. de Visschere als hebbende moeten coemen van Doerne opten 16</w:t>
      </w:r>
      <w:r>
        <w:rPr>
          <w:vertAlign w:val="superscript"/>
        </w:rPr>
        <w:t>e</w:t>
      </w:r>
      <w:r>
        <w:t xml:space="preserve"> januari naer Rode ende opten 23</w:t>
      </w:r>
      <w:r>
        <w:rPr>
          <w:vertAlign w:val="superscript"/>
        </w:rPr>
        <w:t>e</w:t>
      </w:r>
      <w:r>
        <w:t xml:space="preserve"> dito ‘savonts wederom ierst thuys gecomen vanden Bosch reijsde alsoo uytgeweest acht dagen xl gulden; PETER BUNNEN xxx gulden; HENRICK FRANSSEN xxv gulden; extraordinarisse verteringen met goede vrinden te ‘sBosch pro memorie; totaalbedrag 96 gulden 18 stuivers.</w:t>
      </w:r>
    </w:p>
    <w:p w:rsidR="00D86FC1" w:rsidRDefault="00D86FC1"/>
    <w:p w:rsidR="00D86FC1" w:rsidRDefault="00D86FC1">
      <w:pPr>
        <w:pStyle w:val="Kop1"/>
      </w:pPr>
      <w:r>
        <w:t>Specificatie van rentmeester ISACQ BATTEM</w:t>
      </w:r>
    </w:p>
    <w:p w:rsidR="00D86FC1" w:rsidRDefault="00D86FC1"/>
    <w:p w:rsidR="00D86FC1" w:rsidRDefault="00D86FC1">
      <w:r>
        <w:t xml:space="preserve">president te Sint </w:t>
      </w:r>
      <w:r>
        <w:t>Oedenrode [1651] ter waarde van 54 gulden, gepasseerd te Deurne 19 januari 1652.</w:t>
      </w:r>
    </w:p>
    <w:p w:rsidR="00D86FC1" w:rsidRDefault="00D86FC1"/>
    <w:p w:rsidR="00D86FC1" w:rsidRDefault="00D86FC1">
      <w:r>
        <w:t>Klein briefje uit 1647 gericht aan FRANS POMPEN in de Wildeman te Helmond</w:t>
      </w:r>
    </w:p>
    <w:p w:rsidR="00D86FC1" w:rsidRDefault="00D86FC1"/>
    <w:p w:rsidR="00D86FC1" w:rsidRDefault="00D86FC1">
      <w:pPr>
        <w:pStyle w:val="Kop1"/>
      </w:pPr>
      <w:r>
        <w:t xml:space="preserve">Specificatie van WOLPHART IDELETH gepresenteerd 19 januari 1652 </w:t>
      </w:r>
    </w:p>
    <w:p w:rsidR="00D86FC1" w:rsidRDefault="00D86FC1">
      <w:pPr>
        <w:rPr>
          <w:b/>
          <w:bCs/>
          <w:u w:val="single"/>
        </w:rPr>
      </w:pPr>
    </w:p>
    <w:p w:rsidR="00D86FC1" w:rsidRDefault="00D86FC1">
      <w:r>
        <w:t>totale som 63 gulden 8 stuivers</w:t>
      </w:r>
    </w:p>
    <w:p w:rsidR="00D86FC1" w:rsidRDefault="00D86FC1"/>
    <w:p w:rsidR="00D86FC1" w:rsidRDefault="00D86FC1">
      <w:pPr>
        <w:pStyle w:val="Kop1"/>
      </w:pPr>
      <w:r>
        <w:t>Extract uit het manuaal van B. HEESSEL erfsecretaris van Aarlebeek</w:t>
      </w:r>
    </w:p>
    <w:p w:rsidR="00D86FC1" w:rsidRDefault="00D86FC1"/>
    <w:p w:rsidR="00D86FC1" w:rsidRDefault="00D86FC1">
      <w:r>
        <w:t>gepresenteerd 19 januari 1652 over de periode april 1649-januari 1652 voor totaal 26 gulden en 19 stuivers; geen bijzonderheden.</w:t>
      </w:r>
    </w:p>
    <w:p w:rsidR="00D86FC1" w:rsidRDefault="00D86FC1"/>
    <w:p w:rsidR="00D86FC1" w:rsidRDefault="00D86FC1">
      <w:pPr>
        <w:pStyle w:val="Kop1"/>
      </w:pPr>
      <w:r>
        <w:t>Ingediende specificatie van HENDRICK NUYTS als kwartiersbo</w:t>
      </w:r>
      <w:r>
        <w:t>de</w:t>
      </w:r>
    </w:p>
    <w:p w:rsidR="00D86FC1" w:rsidRDefault="00D86FC1"/>
    <w:p w:rsidR="00D86FC1" w:rsidRDefault="00D86FC1">
      <w:r>
        <w:t>voor een totaalbedrag van 41 gulden 3 stuivers.</w:t>
      </w:r>
    </w:p>
    <w:p w:rsidR="00D86FC1" w:rsidRDefault="00D86FC1"/>
    <w:p w:rsidR="00D86FC1" w:rsidRDefault="00D86FC1">
      <w:pPr>
        <w:pStyle w:val="Plattetekst"/>
      </w:pPr>
      <w:r>
        <w:t>Declaratie van voorgeschoten penningen door JOHAN SCHOOCK de kwartiersrentmeester</w:t>
      </w:r>
    </w:p>
    <w:p w:rsidR="00D86FC1" w:rsidRDefault="00D86FC1"/>
    <w:p w:rsidR="00D86FC1" w:rsidRDefault="00D86FC1">
      <w:r>
        <w:t>gepresenteerd 19 januari 1652 ter waard evan 117-10-0; me tinliggend enige kleinere briefjes nl:</w:t>
      </w:r>
    </w:p>
    <w:p w:rsidR="00D86FC1" w:rsidRDefault="00D86FC1"/>
    <w:p w:rsidR="00D86FC1" w:rsidRDefault="00D86FC1">
      <w:r>
        <w:t xml:space="preserve">kwitantie t.a.v. JAN FRANSSEN VAN SUSTEREN bierbrouwer van 25 februari 1651 ondertekend door JOHANNO VAN GRYNSVEN </w:t>
      </w:r>
    </w:p>
    <w:p w:rsidR="00D86FC1" w:rsidRDefault="00D86FC1"/>
    <w:p w:rsidR="00D86FC1" w:rsidRDefault="00D86FC1">
      <w:r>
        <w:t>20 april 1651</w:t>
      </w:r>
    </w:p>
    <w:p w:rsidR="00D86FC1" w:rsidRDefault="00D86FC1">
      <w:r>
        <w:t>“Achtervolgende d’ordre ende versoeck van jonker CORNELIS PROENINGH genaempt van Deventer schouteth van den quartiere van Peelandt meijerije der sta</w:t>
      </w:r>
      <w:r>
        <w:t>dt van ‘sHertogenbosche als last hebbende van den selven quartiere, hebbe ick ondergeschreven gecopieert seekeren vonnisse geextendeert in den Raede van Brabant tot Brussele tusschen den drossart van CRANENDONCK aenlegger ter eenre ende MATHIJS ROBBERS ter andere sijde, waerbij was verclaert dat die van BUEL sijn ende blijven sullen onder de Meijerije deser stadt van sHertogenbosche mitsgaders seeckere andere sententien van PHILIPPUS PRINCE VAN ORANGIEN ende van Sijne Hoocheyt PRINCE HENRICK FREDICK D’ORANG</w:t>
      </w:r>
      <w:r>
        <w:t>IEN endE van den inventaris waermede de selve vonnissen aen den heeren schepenen der stadt waeren overgelevert, welcke stucken inde heeren schepenen comme deser voors. stadt sijn berustende ende soo de selve copyen groot waeren in de dertich folia waervoor my compt soo voor tcopieren als authentiseren van dyen de somme van twelff gulden – Actum den twintichsten aprilis xvi</w:t>
      </w:r>
      <w:r>
        <w:rPr>
          <w:vertAlign w:val="superscript"/>
        </w:rPr>
        <w:t>c</w:t>
      </w:r>
      <w:r>
        <w:t xml:space="preserve"> eenenvyftich – CORNELIS REEMING (?) </w:t>
      </w:r>
    </w:p>
    <w:p w:rsidR="00D86FC1" w:rsidRDefault="00D86FC1"/>
    <w:p w:rsidR="00D86FC1" w:rsidRDefault="00D86FC1">
      <w:r>
        <w:t>Commissie van 6 februari 1651 voor secretaris NICOLAES VAN DE SANDE i.v.m. de discussie over de k</w:t>
      </w:r>
      <w:r>
        <w:t>ohieren n.a.v. het invoeren der verpondingen [24 februari 1651]</w:t>
      </w:r>
    </w:p>
    <w:p w:rsidR="00D86FC1" w:rsidRDefault="00D86FC1"/>
    <w:p w:rsidR="00D86FC1" w:rsidRDefault="00D86FC1">
      <w:pPr>
        <w:pStyle w:val="Kop1"/>
      </w:pPr>
      <w:r>
        <w:t xml:space="preserve">Slot van de rekening van het kwartier Peelland [2512.a.2] </w:t>
      </w:r>
    </w:p>
    <w:p w:rsidR="00D86FC1" w:rsidRDefault="00D86FC1"/>
    <w:p w:rsidR="00D86FC1" w:rsidRDefault="00D86FC1">
      <w:r>
        <w:t xml:space="preserve">specificatie van jonker Cornelis Proeningh </w:t>
      </w:r>
      <w:r>
        <w:tab/>
      </w:r>
      <w:r>
        <w:tab/>
      </w:r>
      <w:r>
        <w:tab/>
      </w:r>
      <w:r>
        <w:tab/>
        <w:t>586-16-0</w:t>
      </w:r>
    </w:p>
    <w:p w:rsidR="00D86FC1" w:rsidRDefault="00D86FC1">
      <w:r>
        <w:t xml:space="preserve">specificatie van Otto de Visschere </w:t>
      </w:r>
      <w:r>
        <w:tab/>
      </w:r>
      <w:r>
        <w:tab/>
      </w:r>
      <w:r>
        <w:tab/>
      </w:r>
      <w:r>
        <w:tab/>
      </w:r>
      <w:r>
        <w:tab/>
        <w:t>334-17-0</w:t>
      </w:r>
    </w:p>
    <w:p w:rsidR="00D86FC1" w:rsidRDefault="00D86FC1">
      <w:r>
        <w:t>specificatie van de Visschere e.a.</w:t>
      </w:r>
      <w:r>
        <w:tab/>
      </w:r>
      <w:r>
        <w:tab/>
      </w:r>
      <w:r>
        <w:tab/>
      </w:r>
      <w:r>
        <w:tab/>
      </w:r>
      <w:r>
        <w:tab/>
        <w:t xml:space="preserve">  96-18-0</w:t>
      </w:r>
    </w:p>
    <w:p w:rsidR="00D86FC1" w:rsidRDefault="00D86FC1">
      <w:r>
        <w:t>verteringen ten huize van de Visschere</w:t>
      </w:r>
      <w:r>
        <w:tab/>
      </w:r>
      <w:r>
        <w:tab/>
      </w:r>
      <w:r>
        <w:tab/>
      </w:r>
      <w:r>
        <w:tab/>
        <w:t>203-10-0</w:t>
      </w:r>
    </w:p>
    <w:p w:rsidR="00D86FC1" w:rsidRDefault="00D86FC1">
      <w:r>
        <w:t>specificatie van van Battem</w:t>
      </w:r>
      <w:r>
        <w:tab/>
      </w:r>
      <w:r>
        <w:tab/>
      </w:r>
      <w:r>
        <w:tab/>
      </w:r>
      <w:r>
        <w:tab/>
      </w:r>
      <w:r>
        <w:tab/>
      </w:r>
      <w:r>
        <w:tab/>
        <w:t xml:space="preserve">  54-0-0</w:t>
      </w:r>
    </w:p>
    <w:p w:rsidR="00D86FC1" w:rsidRDefault="00D86FC1">
      <w:r>
        <w:t>specificatie van Wolphart Ideleth</w:t>
      </w:r>
      <w:r>
        <w:tab/>
      </w:r>
      <w:r>
        <w:tab/>
      </w:r>
      <w:r>
        <w:tab/>
      </w:r>
      <w:r>
        <w:tab/>
      </w:r>
      <w:r>
        <w:tab/>
        <w:t xml:space="preserve">  63-0-0</w:t>
      </w:r>
    </w:p>
    <w:p w:rsidR="00D86FC1" w:rsidRDefault="00D86FC1">
      <w:r>
        <w:t>van Bartholomeus van Heessel</w:t>
      </w:r>
      <w:r>
        <w:tab/>
      </w:r>
      <w:r>
        <w:tab/>
      </w:r>
      <w:r>
        <w:tab/>
      </w:r>
      <w:r>
        <w:tab/>
      </w:r>
      <w:r>
        <w:tab/>
        <w:t xml:space="preserve">  26-5-3</w:t>
      </w:r>
    </w:p>
    <w:p w:rsidR="00D86FC1" w:rsidRDefault="00D86FC1">
      <w:r>
        <w:t>van bode Henrick Nouts of Nuyts</w:t>
      </w:r>
      <w:r>
        <w:tab/>
      </w:r>
      <w:r>
        <w:tab/>
      </w:r>
      <w:r>
        <w:tab/>
      </w:r>
      <w:r>
        <w:tab/>
      </w:r>
      <w:r>
        <w:tab/>
        <w:t xml:space="preserve">  41-3-0</w:t>
      </w:r>
    </w:p>
    <w:p w:rsidR="00D86FC1" w:rsidRDefault="00D86FC1">
      <w:r>
        <w:t>van Ja</w:t>
      </w:r>
      <w:r>
        <w:t>n Adriaens van Meer bode van de Raad van Brabant</w:t>
      </w:r>
      <w:r>
        <w:tab/>
      </w:r>
      <w:r>
        <w:tab/>
        <w:t xml:space="preserve">  15-0-0</w:t>
      </w:r>
    </w:p>
    <w:p w:rsidR="00D86FC1" w:rsidRDefault="00D86FC1">
      <w:r>
        <w:t>specificatie vcan rentmr. Schoock</w:t>
      </w:r>
      <w:r>
        <w:tab/>
      </w:r>
      <w:r>
        <w:tab/>
      </w:r>
      <w:r>
        <w:tab/>
      </w:r>
      <w:r>
        <w:tab/>
      </w:r>
      <w:r>
        <w:tab/>
        <w:t>117-10-0</w:t>
      </w:r>
    </w:p>
    <w:p w:rsidR="00D86FC1" w:rsidRDefault="00D86FC1">
      <w:r>
        <w:t>van mr. Daniel Witvelt</w:t>
      </w:r>
      <w:r>
        <w:tab/>
      </w:r>
      <w:r>
        <w:tab/>
      </w:r>
      <w:r>
        <w:tab/>
      </w:r>
      <w:r>
        <w:tab/>
      </w:r>
      <w:r>
        <w:tab/>
      </w:r>
      <w:r>
        <w:tab/>
        <w:t xml:space="preserve">    2-9-0</w:t>
      </w:r>
    </w:p>
    <w:p w:rsidR="00D86FC1" w:rsidRDefault="00D86FC1">
      <w:r>
        <w:t>de waardin in de Wildeman</w:t>
      </w:r>
      <w:r>
        <w:tab/>
      </w:r>
      <w:r>
        <w:tab/>
      </w:r>
      <w:r>
        <w:tab/>
      </w:r>
      <w:r>
        <w:tab/>
      </w:r>
      <w:r>
        <w:tab/>
      </w:r>
      <w:r>
        <w:tab/>
        <w:t>498-5-0</w:t>
      </w:r>
    </w:p>
    <w:p w:rsidR="00D86FC1" w:rsidRDefault="00D86FC1">
      <w:r>
        <w:t>de waardin in de Wildeman</w:t>
      </w:r>
      <w:r>
        <w:tab/>
      </w:r>
      <w:r>
        <w:tab/>
      </w:r>
      <w:r>
        <w:tab/>
      </w:r>
      <w:r>
        <w:tab/>
      </w:r>
      <w:r>
        <w:tab/>
      </w:r>
      <w:r>
        <w:tab/>
        <w:t xml:space="preserve">  88-5-0</w:t>
      </w:r>
    </w:p>
    <w:p w:rsidR="00D86FC1" w:rsidRDefault="00D86FC1">
      <w:r>
        <w:t>secretaris van Helmond</w:t>
      </w:r>
      <w:r>
        <w:tab/>
      </w:r>
      <w:r>
        <w:tab/>
      </w:r>
      <w:r>
        <w:tab/>
      </w:r>
      <w:r>
        <w:tab/>
      </w:r>
      <w:r>
        <w:tab/>
      </w:r>
      <w:r>
        <w:tab/>
        <w:t>220-14-0</w:t>
      </w:r>
    </w:p>
    <w:p w:rsidR="00D86FC1" w:rsidRDefault="00D86FC1">
      <w:r>
        <w:t>auditie der rekeningen</w:t>
      </w:r>
      <w:r>
        <w:tab/>
      </w:r>
      <w:r>
        <w:tab/>
      </w:r>
      <w:r>
        <w:tab/>
      </w:r>
      <w:r>
        <w:tab/>
      </w:r>
      <w:r>
        <w:tab/>
      </w:r>
      <w:r>
        <w:tab/>
        <w:t>172-0-0</w:t>
      </w:r>
    </w:p>
    <w:p w:rsidR="00D86FC1" w:rsidRDefault="00D86FC1">
      <w:r>
        <w:t>totaal</w:t>
      </w:r>
      <w:r>
        <w:tab/>
      </w:r>
      <w:r>
        <w:tab/>
      </w:r>
      <w:r>
        <w:tab/>
      </w:r>
      <w:r>
        <w:tab/>
      </w:r>
      <w:r>
        <w:tab/>
      </w:r>
      <w:r>
        <w:tab/>
      </w:r>
      <w:r>
        <w:tab/>
      </w:r>
      <w:r>
        <w:tab/>
      </w:r>
      <w:r>
        <w:tab/>
        <w:t>1025 gl. 8 st. 3 oirt</w:t>
      </w:r>
    </w:p>
    <w:p w:rsidR="00D86FC1" w:rsidRDefault="00D86FC1"/>
    <w:p w:rsidR="00D86FC1" w:rsidRDefault="00D86FC1">
      <w:r>
        <w:t>gedaan 14 maart 1652 te Helmond.</w:t>
      </w:r>
    </w:p>
    <w:p w:rsidR="00D86FC1" w:rsidRDefault="00D86FC1"/>
    <w:p w:rsidR="00D86FC1" w:rsidRDefault="00D86FC1">
      <w:r>
        <w:tab/>
      </w:r>
      <w:r>
        <w:tab/>
      </w:r>
      <w:r>
        <w:tab/>
      </w:r>
      <w:r>
        <w:tab/>
      </w:r>
      <w:r>
        <w:tab/>
      </w:r>
      <w:r>
        <w:tab/>
      </w:r>
      <w:r>
        <w:tab/>
      </w:r>
      <w:r>
        <w:tab/>
      </w:r>
    </w:p>
    <w:p w:rsidR="00D86FC1" w:rsidRDefault="00D86FC1"/>
    <w:sectPr w:rsidR="00D86F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24A93"/>
    <w:multiLevelType w:val="hybridMultilevel"/>
    <w:tmpl w:val="CF5A49D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82157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1F89"/>
    <w:rsid w:val="008768B7"/>
    <w:rsid w:val="00D86FC1"/>
    <w:rsid w:val="00FE1F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F922AC-BEA5-4477-A9CB-613A0F65B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1633</Words>
  <Characters>8985</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KWARTIERSREKENING</vt:lpstr>
    </vt:vector>
  </TitlesOfParts>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