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7909F0" w:rsidRDefault="007909F0">
      <w:r>
        <w:t>RANB Toegangsnummer 1107</w:t>
      </w:r>
    </w:p>
    <w:p w:rsidR="007909F0" w:rsidRDefault="007909F0">
      <w:r>
        <w:t>Microfiches Algemeen Rijksarchief Brussel</w:t>
      </w:r>
    </w:p>
    <w:p w:rsidR="007909F0" w:rsidRDefault="007909F0">
      <w:r>
        <w:t>REKENKAMER DELEN BRUSSEL</w:t>
      </w:r>
    </w:p>
    <w:p w:rsidR="007909F0" w:rsidRDefault="007909F0">
      <w:r>
        <w:t>Inventarisnummers 645-663 periode 1556-1648</w:t>
      </w:r>
    </w:p>
    <w:p w:rsidR="007909F0" w:rsidRDefault="007909F0">
      <w:r>
        <w:t>Inventarisnummer 663</w:t>
      </w:r>
    </w:p>
    <w:p w:rsidR="007909F0" w:rsidRDefault="007909F0"/>
    <w:p w:rsidR="007909F0" w:rsidRDefault="007909F0">
      <w:pPr>
        <w:pBdr>
          <w:top w:val="double" w:sz="6" w:space="1" w:color="auto"/>
          <w:bottom w:val="double" w:sz="6" w:space="1" w:color="auto"/>
        </w:pBdr>
      </w:pPr>
      <w:r>
        <w:t>FICHE 1 inventarsisnummer 663 periode 1648-1649</w:t>
      </w:r>
    </w:p>
    <w:p w:rsidR="007909F0" w:rsidRDefault="007909F0"/>
    <w:p w:rsidR="007909F0" w:rsidRDefault="007909F0">
      <w:r>
        <w:t>Geen bijzonderheden over Brabant.</w:t>
      </w:r>
    </w:p>
    <w:p w:rsidR="007909F0" w:rsidRDefault="007909F0"/>
    <w:p w:rsidR="007909F0" w:rsidRDefault="007909F0">
      <w:pPr>
        <w:pBdr>
          <w:top w:val="double" w:sz="6" w:space="1" w:color="auto"/>
          <w:bottom w:val="double" w:sz="6" w:space="1" w:color="auto"/>
        </w:pBdr>
      </w:pPr>
      <w:r>
        <w:t>FICHE 2 inventarisnummer 663 periode 1648-1649</w:t>
      </w:r>
    </w:p>
    <w:p w:rsidR="007909F0" w:rsidRDefault="007909F0"/>
    <w:p w:rsidR="007909F0" w:rsidRDefault="007909F0">
      <w:r>
        <w:t>Geen bijzonderheden over Brabant.</w:t>
      </w:r>
    </w:p>
    <w:p w:rsidR="007909F0" w:rsidRDefault="007909F0"/>
    <w:p w:rsidR="007909F0" w:rsidRDefault="007909F0">
      <w:pPr>
        <w:pBdr>
          <w:top w:val="double" w:sz="6" w:space="1" w:color="auto"/>
          <w:bottom w:val="double" w:sz="6" w:space="1" w:color="auto"/>
        </w:pBdr>
      </w:pPr>
      <w:r>
        <w:t>FICHE 3 inventarisnummer 663 periode 1648-1649</w:t>
      </w:r>
    </w:p>
    <w:p w:rsidR="007909F0" w:rsidRDefault="007909F0"/>
    <w:p w:rsidR="007909F0" w:rsidRDefault="007909F0">
      <w:r>
        <w:t>fol.61</w:t>
      </w:r>
    </w:p>
    <w:p w:rsidR="007909F0" w:rsidRDefault="007909F0">
      <w:r>
        <w:t>Supplicatie ontvangen van HENDRICK RUTTEN VAN HERENTHUM jongeman en geboren te SINT OEDENRODE die verklaart ‘hoe dat opden xi novemb</w:t>
      </w:r>
      <w:r>
        <w:t>er wesende Sint Martinusdach vanden jaere 1646 gaende naer de kercke om de sondaeghsche geboden te hooren, wesende tusschen negen ende thien uren voormiddach ende gecommen sijn tot aen de NEYNSELSCHE BRUGGE op den wech heeft gevonden JAN RUTGERS metten welcken hij suppliant gaende ende praetende hebben achterhaelt JAN ANTHONIS HUYBERTS jongman met ANTHONIS synen vaeder ende HENRICK PEETER JOOSTEN hunnen swager ende alsoo hij suppliant dese persoonen was voorbijgaende den voors. Jan Anthonis Huyberts seyde e</w:t>
      </w:r>
      <w:r>
        <w:t>nde riep : “Hendrick Rutten hoe loopt ghy soo”, waerop den suppliant nyet en antwoorde, heeft die voors. Huyberts andermael geroepen ende geseyt: “Hendrick Rutten hoe loopt ghy soo”, waerop den suppliant alsdoen antwoorde: “Ick folge [?] oft ick te laet quaeme, vuegende Jan Theunis “ick en ontloope oft en schouwe u nyet wat ghy my doet en weete ick nyet”, waerop die voors. Jan Anthonis Huyberts repliceerde: “ick hebbe wel geweten dat ghy my ontliept soudt ghy my nu wel staen ende wel weiren”, d’welck hooren</w:t>
      </w:r>
      <w:r>
        <w:t xml:space="preserve">de den verthoonder is loopende geworden hem meynende t’ontloopen, maer tevergeeffs, want is den voors. Huyberts den suppliant soo dapper naer geloopen hebbende syn bloot mes in syn handt ende hem soo dicht ingevaeren ende met t’selve mes soo furieuselyck nae den suppliant gesteken, dat desselffs Jan Anthonis Huyberts arm quamp tot over de schouder vanden suppliant in sulcker vuegen dat den suppliant sich genoot vondt te weer te stellen ende tot syns lichaems defentie inden selven Huyberts invadent te geven </w:t>
      </w:r>
      <w:r>
        <w:t>eene quetsure ofte steke inde kele ofte strote inder vuegen dat den selven corts daernaer is gestorven  tot seer groot leetwesen vanden suppliant, d’welck is blyckende byde wettelycke depositien vanden voors. Jan Rutgers ende MERTEN JANSSEN SANDERS daerby aen ende present geweest synde – desen aengemerckt ende dat den voors. Huyberrts aflyvighe tot diversche reijsen in presentie van diversche persoonen heeft gesworen met dyergelycke woorden dat hij den suppliant doot soude steken ende indyen hij t’selve nye</w:t>
      </w:r>
      <w:r>
        <w:t>t en conde doen dat hij hem soude dootschieten oft by faute van dyen dat hij Aert, des verthoonders broeder soude om d’leven brengen vuytwysens de depositie van PAUWELS WILLEMSSEN HAUBRAECKEN daervan synde</w:t>
      </w:r>
    </w:p>
    <w:p w:rsidR="007909F0" w:rsidRDefault="007909F0">
      <w:r>
        <w:t>d’welck den voors. Huyberts nyet alleenelyck verbaelyck maer oock feytelyck heeft getracht t’effectueren want alsoo eenen LAMBERT VAN GENDT op sekeren avont was commen van sijn affairen te berichten om naer syn huys te gaen is vanden selven Huyberts aengetast geweest aldaer verborgen liggende met een bloo</w:t>
      </w:r>
      <w:r>
        <w:t xml:space="preserve">t mes inde handt, commende den selven van </w:t>
      </w:r>
      <w:r>
        <w:lastRenderedPageBreak/>
        <w:t xml:space="preserve">Gendt daermede toegesprongen, maer alsoo den selven Huyberts aflyvighe de voors. van Gendt wert kennende, heeft gesupercedeert seggende: “Ick meynden dat ick Hendrick Rutten wesende den delinquant in desen alhier hadde gehadt ick soude hem met mijn mes in syn lyff gesteken hebben”vuytwysens deselffs attestatie daervan synde, alle noch naeder blyckende vuytte depositie van JOOST DIELISSEN VAN ERP daervan synde, metten welcken den suppliant op sekeren tijt drinckende </w:t>
      </w:r>
      <w:r>
        <w:t>ten huyse van WOUTER JANSSEN DE GRUYTERE ende den voors. Joos van Erp ten huyse vuytgaende heeft aldaer vinden staen in syn handt hebbende een bloot mes waermede hij den suppliant verwachten om te vermoorden, want alsoo den suppliant corts daernaer vuytten selven huyse was gegaen om, met reverentie gesproken, syn water te maken, is de voors. Huyberts aflyvige den suppliant met syn bloot mes toegevallen, trachtende hem doot te steken, dewelcke hij sonder eenige faulte soude gedaen hebben ten waere den waerdt</w:t>
      </w:r>
      <w:r>
        <w:t xml:space="preserve"> vanden selven huyse t’selve in alle neersticheyt jae met gewelt en hadde beleth, de voors. Huyberts aflyvich siende dat hy noch niet gecommen was tot synen wensch ende quaet voornemen, heeft andermael gesworen inde doot vanden suppliant, waer alsoo hy Huyberts aflyvighe ten huyse van DIERICK JANSSEN KETELAER in presentie van HENDRICK WILLEM EVERT CLUYTMANS syn roer was vercoopende waerover hem worde geseyt van eenen DIRCK HENDRICK (die welcke byden voors. Jan Anthonis Huyberts was wonende) : “Ghy hebt nu u</w:t>
      </w:r>
      <w:r>
        <w:t xml:space="preserve"> roer vercocht daermede ghy Hendrick Rutten van Herenthum wilde dooschieten”, waerop den voors. Huyberts afflyvighe was antwoordende : “Wy sullen malcanderen op Sint Martensdach naerder spreken dan sal hy my dootsteken oft ick hem; hebbe ick myn roer vercocht ick hebbe noch myn mes”, d’welck is blyckende byde wettelycke depositie vanden voors. Hendrick Willem Evert Cluytmans daervan synde – allen d’welck geconsidereert ende dat den voors. Huyberts aflyvige anders nyet heeft getracht den voors. suppliant van</w:t>
      </w:r>
      <w:r>
        <w:t xml:space="preserve"> lijve ter doot te brengen, oock dat den voors. Huyberts aflyvighe op St.Martensdach tot geenen anderen eynde en was vuytgegeven, dan om den suppliant ingevolghe van synen voorgaende dreygementen doot te steken, geconsidereert daerenboven dat den verthoonder is een jongman met eeren staende tot goeden naem ende faem, geboren van vrome ende catholycke ouders, nyet met allen crackelich noch oock in eenige abuyse en is gereprehendeert, noch op eenige delicten, noch quaeden feijten, bevonden naer vuytwysens van</w:t>
      </w:r>
      <w:r>
        <w:t xml:space="preserve">de schabinale attestatie daervan synde ende dat den voors. Huyberts den suppliant tot diversche reijsen heeft getracht te dooden ende den suppliant sich nootsaekelick moste verweiren ende het feijt dat de naeste vrinden des aflyvigen den suppliant den neerslach vuyt ganser herten hebben vergeven, soo ist nochtans dat hy vreesende de rigoreuse justitie sich heeft moeten voorvluchtich maken nu over den veerthien maenden oorsaecke dat hy synen toevlucht namp tot ons oitmoedelick biddende om onse opene brieven </w:t>
      </w:r>
      <w:r>
        <w:t xml:space="preserve">van remis in forma – WAEROMME SOO EEST – remissie volgt – januari 1648.      </w:t>
      </w:r>
    </w:p>
    <w:p w:rsidR="007909F0" w:rsidRDefault="007909F0"/>
    <w:p w:rsidR="007909F0" w:rsidRDefault="007909F0">
      <w:pPr>
        <w:pBdr>
          <w:top w:val="double" w:sz="6" w:space="1" w:color="auto"/>
          <w:bottom w:val="double" w:sz="6" w:space="1" w:color="auto"/>
        </w:pBdr>
      </w:pPr>
      <w:r>
        <w:t>EINDE VAN DIT INVENTARISNUMMER</w:t>
      </w:r>
    </w:p>
    <w:p w:rsidR="007909F0" w:rsidRDefault="007909F0"/>
    <w:p w:rsidR="007909F0" w:rsidRDefault="007909F0"/>
    <w:sectPr w:rsidR="007909F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NotTrackMoves/>
  <w:defaultTabStop w:val="708"/>
  <w:hyphenationZone w:val="425"/>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C1E62"/>
    <w:rsid w:val="007909F0"/>
    <w:rsid w:val="008C1E62"/>
    <w:rsid w:val="009514F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6691DF30-9865-4A20-9935-1F01047CC2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962</Words>
  <Characters>5294</Characters>
  <Application>Microsoft Office Word</Application>
  <DocSecurity>0</DocSecurity>
  <Lines>44</Lines>
  <Paragraphs>12</Paragraphs>
  <ScaleCrop>false</ScaleCrop>
  <HeadingPairs>
    <vt:vector size="2" baseType="variant">
      <vt:variant>
        <vt:lpstr>Titel</vt:lpstr>
      </vt:variant>
      <vt:variant>
        <vt:i4>1</vt:i4>
      </vt:variant>
    </vt:vector>
  </HeadingPairs>
  <TitlesOfParts>
    <vt:vector size="1" baseType="lpstr">
      <vt:lpstr>RANB Toegangsnummer 1107</vt:lpstr>
    </vt:vector>
  </TitlesOfParts>
  <Company/>
  <LinksUpToDate>false</LinksUpToDate>
  <CharactersWithSpaces>6244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2026-10-24T11:13:00Z</dcterms:created>
  <dcterms:modified xsi:type="dcterms:W3CDTF">2026-10-24T11:13:00Z</dcterms:modified>
</cp:coreProperties>
</file>