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6746" w:rsidRDefault="00BE6746">
      <w:r>
        <w:t>GELEZEN IN BRUSSELSE ARCHIEVEN… over Oirschot</w:t>
      </w:r>
    </w:p>
    <w:p w:rsidR="00BE6746" w:rsidRDefault="00BE6746"/>
    <w:p w:rsidR="00BE6746" w:rsidRDefault="00BE6746">
      <w:r>
        <w:t>Henk Beijers uit Vught</w:t>
      </w:r>
    </w:p>
    <w:p w:rsidR="00BE6746" w:rsidRDefault="00BE6746"/>
    <w:p w:rsidR="00BE6746" w:rsidRDefault="00BE6746">
      <w:pPr>
        <w:rPr>
          <w:sz w:val="22"/>
        </w:rPr>
      </w:pPr>
      <w:r>
        <w:rPr>
          <w:sz w:val="22"/>
        </w:rPr>
        <w:t xml:space="preserve">Op het rijksarchief van Noord Brabant bevinden zich een groot aantal microfiches van te Brussel verfilmde archiefbestanden. Brussel was destijds het administratieve centrum van de Zuidelijke Nederlanden. </w:t>
      </w:r>
    </w:p>
    <w:p w:rsidR="00BE6746" w:rsidRDefault="00BE6746">
      <w:pPr>
        <w:rPr>
          <w:sz w:val="22"/>
        </w:rPr>
      </w:pPr>
      <w:r>
        <w:rPr>
          <w:sz w:val="22"/>
        </w:rPr>
        <w:t>In onderstaand artikel volgen enkele acten die afkomstig zijn uit de zgn. remissieboeken over de periode 1556-1648. Elk remissieboek heeft een apart inventarisnummer nl. lopend van 645 tot en met 663. Over de periode vóór 1556 is destij</w:t>
      </w:r>
      <w:r>
        <w:rPr>
          <w:sz w:val="22"/>
        </w:rPr>
        <w:t xml:space="preserve">ds over de inventarisnummers 632-644 een globale index gemaakt door Dhr. Ton Kappelhof. </w:t>
      </w:r>
    </w:p>
    <w:p w:rsidR="00BE6746" w:rsidRDefault="00BE6746">
      <w:pPr>
        <w:rPr>
          <w:sz w:val="22"/>
        </w:rPr>
      </w:pPr>
      <w:r>
        <w:rPr>
          <w:sz w:val="22"/>
        </w:rPr>
        <w:t>De opbouw van dit archiefbestand is heel eenvoudig. Elk boek kan weer verdeeld zijn over diverse microfiches. Zo betekent bv. 648.4.fol.115 : inventarisnummer 648, fiche 4 en daarvan folio 115. Het toegangsnummer van al die archiefbestanden, bekend onder de noemer ‘rekenkamer delen’, is 1107. Iemand die een ander om het leven had gebracht, kon in Brussel remissie of gratie aanvragen, zeker als vast stond, dat uit pure z</w:t>
      </w:r>
      <w:r>
        <w:rPr>
          <w:sz w:val="22"/>
        </w:rPr>
        <w:t>elfverdediging gehandeld was. Alvorens een remissiebrief te verlenen, moest men wel weten hoe de juiste toedracht was geweest. Daarom geven dit soort acten zoveel details. In dezelfde boeken vindt men soms ook octrooibrieven en legitimatiebrieven. Een octrooi voor bv. de verkoop van stukken grond uit de gemeenschappelijke heide, de oprichting van een molen, de stichting van een beurs etc. ! Iemand die buitenechtelijk was verwekt en een wettelijk testament wilde laten opmaken, kon dat niet zo lang de onwetti</w:t>
      </w:r>
      <w:r>
        <w:rPr>
          <w:sz w:val="22"/>
        </w:rPr>
        <w:t>ge geboorte nog een rol speelde. Pas als men een wettige en dus geldige legitimatiebrief had ontvangen, was het zinvol een testament op te maken of kon men delen in de nagelaten goederen van de ouders. Nu zijn de originele acten niet direct voor publicatie bestemd vanwege het oude en soms ook moeilijke rechterlijke taalgebruik. Daarom heb ik de moeite genomen om, naast de authentieke teksten, ook een populairdere versie te maken, meer in artikelvorm. Die zijn bv. gemakkelijker te plaatsen in een heemkundebl</w:t>
      </w:r>
      <w:r>
        <w:rPr>
          <w:sz w:val="22"/>
        </w:rPr>
        <w:t>ad. Omdat de acten de gehele provincie betreffen, zijn aan diverse heemkundekringen deze artikelen als kopij aangeboden voor hun respectivelijke heembladen of historische reeksen en jaarboeken.</w:t>
      </w:r>
    </w:p>
    <w:p w:rsidR="00BE6746" w:rsidRDefault="00BE6746">
      <w:pPr>
        <w:rPr>
          <w:sz w:val="22"/>
        </w:rPr>
      </w:pPr>
      <w:r>
        <w:rPr>
          <w:sz w:val="22"/>
        </w:rPr>
        <w:t xml:space="preserve">Voor nadere informatie kunt u terecht bij : Henk Beijers Heunpark 1021  5261 WB Vught – tel. 073 657 99 15 of email </w:t>
      </w:r>
      <w:hyperlink r:id="rId4" w:history="1">
        <w:r>
          <w:rPr>
            <w:rStyle w:val="Hyperlink"/>
            <w:sz w:val="22"/>
          </w:rPr>
          <w:t>h.a.m.beijers@home.nl</w:t>
        </w:r>
      </w:hyperlink>
      <w:r>
        <w:rPr>
          <w:sz w:val="22"/>
        </w:rPr>
        <w:t>.!</w:t>
      </w:r>
    </w:p>
    <w:p w:rsidR="00BE6746" w:rsidRDefault="00BE6746"/>
    <w:p w:rsidR="00BE6746" w:rsidRDefault="00BE6746">
      <w:pPr>
        <w:rPr>
          <w:sz w:val="22"/>
        </w:rPr>
      </w:pPr>
      <w:r>
        <w:rPr>
          <w:sz w:val="22"/>
        </w:rPr>
        <w:t>OIRSCHOT</w:t>
      </w:r>
    </w:p>
    <w:p w:rsidR="00BE6746" w:rsidRDefault="00BE6746">
      <w:pPr>
        <w:pStyle w:val="Kop1"/>
        <w:rPr>
          <w:sz w:val="22"/>
        </w:rPr>
      </w:pPr>
      <w:r>
        <w:rPr>
          <w:sz w:val="22"/>
        </w:rPr>
        <w:t>Betaal je huishuur op tijd</w:t>
      </w:r>
    </w:p>
    <w:p w:rsidR="00BE6746" w:rsidRDefault="00BE6746">
      <w:pPr>
        <w:rPr>
          <w:sz w:val="22"/>
        </w:rPr>
      </w:pPr>
      <w:r>
        <w:rPr>
          <w:sz w:val="22"/>
        </w:rPr>
        <w:t xml:space="preserve">Hij woont met vrouw en kinderen in Oirschot, Servaas Dircx, een arm en schamel handwerksman. Op </w:t>
      </w:r>
      <w:r>
        <w:rPr>
          <w:sz w:val="22"/>
        </w:rPr>
        <w:t>2 februari 1554 heeft hij in gezelschap van Wreys Peter Brans en Peter Hendrik Mathyssen een glaasje zitten drinken ten huize van Jan Pieter Bierkens. Het gaat er vredig aan toe, totdat Wreys een opmerking plaatst over de achterstallige huishuur van 14 stuivers van Servaas. Hij kan die het beste rechtstreeks aan hem betalen en moet het vooral niet doen aan de vrouw van Wreys. Hij kan ook het gelag betalen, dan is het grootste deel van de schuld meteen vereffend. Dat doet hij dan ook om verdere discussies te</w:t>
      </w:r>
      <w:r>
        <w:rPr>
          <w:sz w:val="22"/>
        </w:rPr>
        <w:t xml:space="preserve"> voorkomen, want Wreys staat wel bekend als iemand die ‘zeer vrempt ende querelleux’ kan reageren en plotseling pijnlijke opmerkingen kan maken! Servaas neemt dus maar het zekere voor het onzekere. Nadat er afgerekend is, stappen ze samen de herberg uit en zonder iets te zeggen neemt Wreys plotseling een stok en duwt Servaas een gracht in of een gewone sloot langs de weg. Inmiddels is de schemering ingevallen en ziet Servaas niet precies wat hij doet. Hij staat snel op, pakt een mes en steekt Wreys in zijn </w:t>
      </w:r>
      <w:r>
        <w:rPr>
          <w:sz w:val="22"/>
        </w:rPr>
        <w:t>onderarm. Hij is daaraan blijkbaar overleden. Om de gratieverlening van Servaas te bewerkstelligen sturen de secretaris en de schepenen van Oirschot nog een rescriptie of schriftelijk antwoord op gestelde vragen, naar Brussel, waarin het hele voorval nauwgezet wordt uiteengezet. De remissie volgt later.</w:t>
      </w:r>
    </w:p>
    <w:p w:rsidR="00BE6746" w:rsidRDefault="00BE6746">
      <w:pPr>
        <w:rPr>
          <w:sz w:val="22"/>
        </w:rPr>
      </w:pPr>
      <w:r>
        <w:rPr>
          <w:sz w:val="22"/>
        </w:rPr>
        <w:t xml:space="preserve">(647.8.248 verso – april 1567).    </w:t>
      </w:r>
    </w:p>
    <w:p w:rsidR="00BE6746" w:rsidRDefault="00BE6746">
      <w:pPr>
        <w:rPr>
          <w:sz w:val="22"/>
        </w:rPr>
      </w:pPr>
    </w:p>
    <w:p w:rsidR="00BE6746" w:rsidRDefault="00BE6746">
      <w:pPr>
        <w:rPr>
          <w:sz w:val="22"/>
        </w:rPr>
      </w:pPr>
      <w:r>
        <w:rPr>
          <w:sz w:val="22"/>
        </w:rPr>
        <w:t>OIRSCHOT</w:t>
      </w:r>
    </w:p>
    <w:p w:rsidR="00BE6746" w:rsidRDefault="00BE6746">
      <w:pPr>
        <w:pStyle w:val="Kop1"/>
        <w:rPr>
          <w:sz w:val="22"/>
        </w:rPr>
      </w:pPr>
      <w:r>
        <w:rPr>
          <w:sz w:val="22"/>
        </w:rPr>
        <w:t>De dochters van de scholaster</w:t>
      </w:r>
    </w:p>
    <w:p w:rsidR="00BE6746" w:rsidRDefault="00BE6746">
      <w:pPr>
        <w:rPr>
          <w:sz w:val="22"/>
        </w:rPr>
      </w:pPr>
      <w:r>
        <w:rPr>
          <w:sz w:val="22"/>
        </w:rPr>
        <w:t>Er is bij de Raad van Brabant een verzoekschrift binnengekomen van de Oirschotse priester en scholaster de Heer en Mr. Ghysbrecht v</w:t>
      </w:r>
      <w:r>
        <w:rPr>
          <w:sz w:val="22"/>
        </w:rPr>
        <w:t xml:space="preserve">an Hert. Die verklaart daarin, dat hij, nog voordat hij priester is </w:t>
      </w:r>
      <w:r>
        <w:rPr>
          <w:sz w:val="22"/>
        </w:rPr>
        <w:lastRenderedPageBreak/>
        <w:t>geworden en ongehuwd was, een relatie heeft gehad met een zekere Margriet de dochter van Hendrik Goossens, ook nog ongehuwd. Uit die relatie worden twee dochters geboren te weten Cahtarina en Elisabeth. Omdat hij ze wil laten meeprofiteren van zijn testamentaire goederen, dient hij een verzoek in om legitimatiebrieven voor zijn beide dochters. Die worden vanuit Brussel verstrekt.</w:t>
      </w:r>
    </w:p>
    <w:p w:rsidR="00BE6746" w:rsidRDefault="00BE6746">
      <w:pPr>
        <w:rPr>
          <w:sz w:val="22"/>
        </w:rPr>
      </w:pPr>
      <w:r>
        <w:rPr>
          <w:sz w:val="22"/>
        </w:rPr>
        <w:t>(648.11.314v – februari 1574).</w:t>
      </w:r>
    </w:p>
    <w:p w:rsidR="00BE6746" w:rsidRDefault="00BE6746">
      <w:pPr>
        <w:rPr>
          <w:sz w:val="22"/>
        </w:rPr>
      </w:pPr>
    </w:p>
    <w:p w:rsidR="00BE6746" w:rsidRDefault="00BE6746">
      <w:pPr>
        <w:rPr>
          <w:sz w:val="22"/>
        </w:rPr>
      </w:pPr>
      <w:r>
        <w:rPr>
          <w:sz w:val="22"/>
        </w:rPr>
        <w:t>OIRSCHOT</w:t>
      </w:r>
    </w:p>
    <w:p w:rsidR="00BE6746" w:rsidRDefault="00BE6746">
      <w:pPr>
        <w:pStyle w:val="Kop1"/>
        <w:rPr>
          <w:sz w:val="22"/>
        </w:rPr>
      </w:pPr>
      <w:r>
        <w:rPr>
          <w:sz w:val="22"/>
        </w:rPr>
        <w:t>Verleid door een jon</w:t>
      </w:r>
      <w:r>
        <w:rPr>
          <w:sz w:val="22"/>
        </w:rPr>
        <w:t>ge dochter</w:t>
      </w:r>
    </w:p>
    <w:p w:rsidR="00BE6746" w:rsidRDefault="00BE6746">
      <w:pPr>
        <w:rPr>
          <w:sz w:val="22"/>
        </w:rPr>
      </w:pPr>
      <w:r>
        <w:rPr>
          <w:sz w:val="22"/>
        </w:rPr>
        <w:t xml:space="preserve">Heer Michiel van Merevoirt is priester geworden en zal later als pastoor van Stratum te Eindhoven door het leven gaan. In zijn jonge jaren is hij, volgens zijn zeggen, verleid geweest door een zekere Peryntken, de dochter van Jan de Brouwere in de vrijheid Oirschot. Hij heeft bij haar een kind verwekt, een meisje, dat ook de naam Perijntje heeft meegekregen bij haar geboorte. De geestelijke overheid schijnt hem zijn misstap al vergeven te hebben. Voor deze buitenechtelijke dochter vraagt hij een </w:t>
      </w:r>
      <w:r>
        <w:rPr>
          <w:sz w:val="22"/>
        </w:rPr>
        <w:t xml:space="preserve">legitimatiebref aan, die hem ook wordt verstrekt. </w:t>
      </w:r>
    </w:p>
    <w:p w:rsidR="00BE6746" w:rsidRDefault="00BE6746">
      <w:pPr>
        <w:rPr>
          <w:sz w:val="22"/>
        </w:rPr>
      </w:pPr>
      <w:r>
        <w:rPr>
          <w:sz w:val="22"/>
        </w:rPr>
        <w:t>(653.3.60 – ongedateerde akte, vermoedelijk rond 1606).</w:t>
      </w:r>
    </w:p>
    <w:p w:rsidR="00BE6746" w:rsidRDefault="00BE6746">
      <w:pPr>
        <w:rPr>
          <w:sz w:val="22"/>
        </w:rPr>
      </w:pPr>
    </w:p>
    <w:p w:rsidR="00BE6746" w:rsidRDefault="00BE6746">
      <w:pPr>
        <w:rPr>
          <w:sz w:val="22"/>
        </w:rPr>
      </w:pPr>
      <w:r>
        <w:rPr>
          <w:sz w:val="22"/>
        </w:rPr>
        <w:t>OIRSCHOT</w:t>
      </w:r>
    </w:p>
    <w:p w:rsidR="00BE6746" w:rsidRDefault="00BE6746">
      <w:pPr>
        <w:pStyle w:val="Kop3"/>
      </w:pPr>
      <w:r>
        <w:t>De knecht van de Heer van Yseren</w:t>
      </w:r>
    </w:p>
    <w:p w:rsidR="00BE6746" w:rsidRDefault="00BE6746">
      <w:pPr>
        <w:rPr>
          <w:sz w:val="22"/>
        </w:rPr>
      </w:pPr>
      <w:r>
        <w:rPr>
          <w:sz w:val="22"/>
        </w:rPr>
        <w:t>Embrecht de zoon van Simon Embrechts is een jongeman afkomstig uit Oirschot. Op zondag voor vastenavond is hij met Wouter Adriaens Willemssen en Cornelis Goyaerts binnengestapt in het huis van Laureijs Roosen. Ze hebben daar zitten drinken tot ’n uur of acht in de avond. Daarna is Embrecht op weg naar huis gegaan nl. naar Oisterwijk, waar hij ‘in knaepscappe a</w:t>
      </w:r>
      <w:r>
        <w:rPr>
          <w:sz w:val="22"/>
        </w:rPr>
        <w:t>ls coetsier byden Heer van Yseren was dienende’. Met hem enige anderen en ze lopen met z’n allen druk te praten, de ene duwt de andere opzij of slaat iemand anders met de platte kant van zijn rappier, overigens zonder kwade bedoelingen. Men was uit geweest en wat extra vrolijk die aond! De meeste passanten stoorden zich niet direct aan dit ballorig gedrag, totdat Peter Adriaenssen van Bael voorbijkomt. Die neemt het hen wel kwalijk en stevent op Embrecht af en trekt meteen zijn broodmes. Hij steekt meerdere</w:t>
      </w:r>
      <w:r>
        <w:rPr>
          <w:sz w:val="22"/>
        </w:rPr>
        <w:t xml:space="preserve"> malen en Embrecht valt ter aarde. Van Bael valt boven op hem, maar gelukkig grijpen twee compagnons in. Ze verwijten de vechtjas dat hij kennelijk niet vredig thuis wil komen, maar ze maken hem duidelijk geen zin in een vechtpartij te hebben en manen hem Embrecht met rust te laten. Inwendig kookt de ruziezoeker en blijft agressief doen tegen Embrecht. Misschien was er in het verleden wel iets voorgevallen tussen die twee. Embrecht verliest tenslotte zijn geduld, pakt zijn rappier en geeft Peeter een steek </w:t>
      </w:r>
      <w:r>
        <w:rPr>
          <w:sz w:val="22"/>
        </w:rPr>
        <w:t>onder zijn rechterarm. Binnen tien dagen schijnt hij hieraan overleden te zijn. Embrecht ontvangt vanuit Brussel de door hem aangevraagde remissiebrief.</w:t>
      </w:r>
    </w:p>
    <w:p w:rsidR="00BE6746" w:rsidRDefault="00BE6746">
      <w:pPr>
        <w:rPr>
          <w:sz w:val="22"/>
        </w:rPr>
      </w:pPr>
      <w:r>
        <w:rPr>
          <w:sz w:val="22"/>
        </w:rPr>
        <w:t>(649.8. nr.4254 – april 1618).</w:t>
      </w:r>
    </w:p>
    <w:p w:rsidR="00BE6746" w:rsidRDefault="00BE6746">
      <w:pPr>
        <w:rPr>
          <w:sz w:val="22"/>
        </w:rPr>
      </w:pPr>
      <w:r>
        <w:rPr>
          <w:sz w:val="22"/>
        </w:rPr>
        <w:t xml:space="preserve"> </w:t>
      </w:r>
    </w:p>
    <w:p w:rsidR="00BE6746" w:rsidRDefault="00BE6746">
      <w:pPr>
        <w:rPr>
          <w:sz w:val="22"/>
        </w:rPr>
      </w:pPr>
      <w:r>
        <w:rPr>
          <w:sz w:val="22"/>
        </w:rPr>
        <w:t>OIRSCHOT</w:t>
      </w:r>
    </w:p>
    <w:p w:rsidR="00BE6746" w:rsidRDefault="00BE6746">
      <w:pPr>
        <w:pStyle w:val="Kop1"/>
        <w:rPr>
          <w:sz w:val="22"/>
        </w:rPr>
      </w:pPr>
      <w:r>
        <w:rPr>
          <w:sz w:val="22"/>
        </w:rPr>
        <w:t>We slaan hem ‘in de bannen van yser’</w:t>
      </w:r>
    </w:p>
    <w:p w:rsidR="00BE6746" w:rsidRDefault="00BE6746">
      <w:pPr>
        <w:rPr>
          <w:sz w:val="22"/>
        </w:rPr>
      </w:pPr>
      <w:r>
        <w:rPr>
          <w:sz w:val="22"/>
        </w:rPr>
        <w:t>Lucas de zoon van Hendrick van Eeckenhout is een inwoner van Oirschot. In november 1610 heeft hij ‘savonds Dielen Oerlemans ontmoet. Die begint met stenen te gooien en Lucas moet het vege lijf zien te redden. Hij heeft geen ander wapen bij zich dan een mes en brengt Dielen een ho</w:t>
      </w:r>
      <w:r>
        <w:rPr>
          <w:sz w:val="22"/>
        </w:rPr>
        <w:t>ofdwond toe, overigens niet dodelijk. In plaats van zorgvuldig met de wond om te gaan en zichzelf in acht te nemen, verwaarloost Dielen zich. Hij verzuimt op zijn spijzen en dranken te letten, zoekt in weer en wind, regen en onweer, andere gezelschappen op, gaat dagelijks met zijn geliefde om. Door dit alles verergert de hoofdwond en krijgt geen genezingskans. Zijn lichaam is geïnfecteerd geraakt, met als gevolg dat hij is overleden. Dat maakt het aanwijzen van een schuldige gecompliceerd. Ook de chirurgijn</w:t>
      </w:r>
      <w:r>
        <w:rPr>
          <w:sz w:val="22"/>
        </w:rPr>
        <w:t xml:space="preserve"> legt daaromtrent een verklaring af. Toch heeft Lucas uit eigen beweging vergiffenius gevraagd en om een generaal pardon verzocht. Ondanks dat geeft Heer Floris van Merode Heer van Oirschot, die de hoge, middele en lage jurisdictie bezit, de kwartierschout van Kempneland, Francois Prouveur, opdracht de dader alsnog ‘te slaen in bannen van yseren’. Dit gebeurt zonder dat er een decreet van de Oirschotse schepenen aan voorafgaat. Overigens blijkt uit de verklaring, dat Lucas op 5 april een aanvaring heeft geh</w:t>
      </w:r>
      <w:r>
        <w:rPr>
          <w:sz w:val="22"/>
        </w:rPr>
        <w:t xml:space="preserve">ad met Jonker Werner van Merode alias Houffalise en het is niet uitgesloten dat dit een rol heeft gespeeld. Het ging toen om een hondje, dat Lucas, om zichzelf daartegen te verweren, met een stokje had geslagen. Nu waren ze beiden enigszins beschonken en </w:t>
      </w:r>
      <w:r>
        <w:rPr>
          <w:sz w:val="22"/>
        </w:rPr>
        <w:lastRenderedPageBreak/>
        <w:t xml:space="preserve">raakten in gevecht. Daarbij vielen ze beiden in een doornhaag en liepen de nodige schrammen op. Uiteindelijk wordt toch aan Prouveur opdracht gegeven Lucas uit zijn gevangenschap te ontslaan. </w:t>
      </w:r>
    </w:p>
    <w:p w:rsidR="00BE6746" w:rsidRDefault="00BE6746">
      <w:pPr>
        <w:rPr>
          <w:sz w:val="22"/>
        </w:rPr>
      </w:pPr>
      <w:r>
        <w:rPr>
          <w:sz w:val="22"/>
        </w:rPr>
        <w:t xml:space="preserve">(654.10. opnamenr. 4381 – september 1619).    </w:t>
      </w:r>
    </w:p>
    <w:p w:rsidR="00BE6746" w:rsidRDefault="00BE6746">
      <w:pPr>
        <w:rPr>
          <w:sz w:val="22"/>
        </w:rPr>
      </w:pPr>
    </w:p>
    <w:p w:rsidR="00BE6746" w:rsidRDefault="00BE6746">
      <w:pPr>
        <w:rPr>
          <w:sz w:val="22"/>
        </w:rPr>
      </w:pPr>
      <w:r>
        <w:rPr>
          <w:sz w:val="22"/>
        </w:rPr>
        <w:t>OIRSCHOT</w:t>
      </w:r>
    </w:p>
    <w:p w:rsidR="00BE6746" w:rsidRDefault="00BE6746">
      <w:pPr>
        <w:pStyle w:val="Kop1"/>
        <w:rPr>
          <w:sz w:val="22"/>
        </w:rPr>
      </w:pPr>
      <w:r>
        <w:rPr>
          <w:sz w:val="22"/>
        </w:rPr>
        <w:t xml:space="preserve">Moeder </w:t>
      </w:r>
      <w:r>
        <w:rPr>
          <w:sz w:val="22"/>
        </w:rPr>
        <w:t>houdt de handen van haar kind af</w:t>
      </w:r>
    </w:p>
    <w:p w:rsidR="00BE6746" w:rsidRDefault="00BE6746">
      <w:pPr>
        <w:rPr>
          <w:sz w:val="22"/>
        </w:rPr>
      </w:pPr>
      <w:r>
        <w:rPr>
          <w:sz w:val="22"/>
        </w:rPr>
        <w:t>Cornelis Aerts woont in Oirschot en de naam ‘de metzer’ doet vermoeden dat hij metselaar van beroep is. Voordat hij zelf in het huwelijk treedt, heeft hij op jonge leeftijd omgang gehad met een zekere Jenneken, de dochter van Jan Janssen van den Mairselaer. Bij haar verwekt hij een kind, dat als Joerden door de wereld zal gaan. Later huwt Jenneken met Ghijsbert Adriaen Janssens, waarvan zij diverse wettige kinderen heeft. Ze wil de zorg voor Joerden niet dragen en laat de al</w:t>
      </w:r>
      <w:r>
        <w:rPr>
          <w:sz w:val="22"/>
        </w:rPr>
        <w:t>imentatie over aan Cornelis. Dat is van huis uit een arme dienstknecht, die slechts met zeer noeste arbeid aan de kost moet zien te komen en voelt zich sterk afhankelijk van de gratie Gods. De last en het verdriet van bastaardij wil hij graag voor Joerden wegnemen. Hij dient daarom een verzoek in voor het verkrijgen van een legitimatiebrief, die hem wordt toegezonden.</w:t>
      </w:r>
    </w:p>
    <w:p w:rsidR="00BE6746" w:rsidRDefault="00BE6746">
      <w:pPr>
        <w:rPr>
          <w:sz w:val="22"/>
        </w:rPr>
      </w:pPr>
      <w:r>
        <w:rPr>
          <w:sz w:val="22"/>
        </w:rPr>
        <w:t>(656.5.12 – 20 maart 1627).</w:t>
      </w:r>
    </w:p>
    <w:p w:rsidR="00BE6746" w:rsidRDefault="00BE6746">
      <w:pPr>
        <w:rPr>
          <w:sz w:val="22"/>
        </w:rPr>
      </w:pPr>
    </w:p>
    <w:p w:rsidR="00BE6746" w:rsidRDefault="00BE6746">
      <w:pPr>
        <w:rPr>
          <w:sz w:val="22"/>
        </w:rPr>
      </w:pPr>
      <w:r>
        <w:rPr>
          <w:sz w:val="22"/>
        </w:rPr>
        <w:t>OIRSCHOT</w:t>
      </w:r>
    </w:p>
    <w:p w:rsidR="00BE6746" w:rsidRDefault="00BE6746">
      <w:pPr>
        <w:pStyle w:val="Kop1"/>
        <w:rPr>
          <w:sz w:val="22"/>
        </w:rPr>
      </w:pPr>
      <w:r>
        <w:rPr>
          <w:sz w:val="22"/>
        </w:rPr>
        <w:t>Een groot leeftijdsverschil</w:t>
      </w:r>
    </w:p>
    <w:p w:rsidR="00BE6746" w:rsidRDefault="00BE6746">
      <w:pPr>
        <w:rPr>
          <w:sz w:val="22"/>
        </w:rPr>
      </w:pPr>
      <w:r>
        <w:rPr>
          <w:sz w:val="22"/>
        </w:rPr>
        <w:t>Wat zelden voorkomt is een huwelijk tussen een 18-jarige jongeman en een 60</w:t>
      </w:r>
      <w:r>
        <w:rPr>
          <w:sz w:val="22"/>
        </w:rPr>
        <w:t>-jarige vrouw. In Oirschot is dit voorgevallen. Jan Janssen van Berendoncq is er in het huwelijk getreden met de 60-jarige Heylcken Hoorkens. Ze wordt ziek en blijft geruime tijd bedlegerig. De druk voor Jan wordt wel erg groot om zó jong al dag in dag uit te moeten zorgen voor een oude zieke vrouw. Temidden van al zijn dagelijkse zorgen legt Jan, gedreven door ‘eene quaede genegentheijt’ het aan met een zekere Jenneken Hendrick Vlemincx, iemand van z’n eigen leeftijd en ze hebben samen, zoals de uitdrukkin</w:t>
      </w:r>
      <w:r>
        <w:rPr>
          <w:sz w:val="22"/>
        </w:rPr>
        <w:t>g in die dagen luidt ‘vleselijke conversatie’. Die mondt uiteindelijk uit in de geboorte van een klein Margrietje. Voor dit bastaardkind wil Jan graag een legitimatiebrief. Die wordt hem vanuit Brussel verstrekt.</w:t>
      </w:r>
    </w:p>
    <w:p w:rsidR="00BE6746" w:rsidRDefault="00BE6746">
      <w:pPr>
        <w:rPr>
          <w:sz w:val="22"/>
        </w:rPr>
      </w:pPr>
      <w:r>
        <w:rPr>
          <w:sz w:val="22"/>
        </w:rPr>
        <w:t xml:space="preserve">(656.6.46v – 14 augustus 1627).   </w:t>
      </w:r>
    </w:p>
    <w:p w:rsidR="00BE6746" w:rsidRDefault="00BE6746">
      <w:pPr>
        <w:rPr>
          <w:sz w:val="22"/>
        </w:rPr>
      </w:pPr>
    </w:p>
    <w:p w:rsidR="00BE6746" w:rsidRDefault="00BE6746">
      <w:pPr>
        <w:rPr>
          <w:sz w:val="22"/>
        </w:rPr>
      </w:pPr>
      <w:r>
        <w:rPr>
          <w:sz w:val="22"/>
        </w:rPr>
        <w:t>OIRSCHOT</w:t>
      </w:r>
    </w:p>
    <w:p w:rsidR="00BE6746" w:rsidRDefault="00BE6746">
      <w:pPr>
        <w:pStyle w:val="Kop3"/>
      </w:pPr>
      <w:r>
        <w:t>Duiven door handgeklap verdreven</w:t>
      </w:r>
    </w:p>
    <w:p w:rsidR="00BE6746" w:rsidRDefault="00BE6746">
      <w:pPr>
        <w:rPr>
          <w:sz w:val="22"/>
        </w:rPr>
      </w:pPr>
      <w:r>
        <w:rPr>
          <w:sz w:val="22"/>
        </w:rPr>
        <w:t xml:space="preserve">Philip Stanssen woont in Oirschot en verklaart dat er op 14 juli 1629 bezoek is geweest in het huis van zijn vader Jan Philipsen Stanssen. Het betreft ‘sekeren moetwilligen persoon gedaente hebbende van een soldaet’. Die </w:t>
      </w:r>
      <w:r>
        <w:rPr>
          <w:sz w:val="22"/>
        </w:rPr>
        <w:t>heeft al het nodige rumoer en geweld veroorzaakt in het dorp. Aangekomen bij het huis van vader Stanssen, slaat hij die met een geladen geweer tegen de grond. Dat komt Philip ter ore, die snel naar zijn ouderlijk huis rent. Daar aangekomen ziet hij de geweldenaar bezig met het neerschieten van de duiven, die op het huis zitten. Bang dat de woning uiteindelijk in brand zal worden gestoken, klapt hij hard in zijn handen, waarop de duiven acuut opvliegen. De bruut die links en rechts in het dorp al zoveel scha</w:t>
      </w:r>
      <w:r>
        <w:rPr>
          <w:sz w:val="22"/>
        </w:rPr>
        <w:t>de heeft aangericht ziet Philip en springt naar beneden. Hij valt hem aan met zijn geladen geweer en zet hem de loop op de borst en wil hem doodschieten. Op een uiterst behendige manier weet Philip hem het geweer afhandig te maken, tot grote ergernis van de ‘soldaat’. Die trekt zijn opsteker, loopt op Philip af met de intentie hem acuut te vermoorden. Ook die tovert op zijn beurt zijn opsteker te voorschijn en inziende dat hij zijn tegenstander nauwelijks kan ontlopen zonder in levensgevaar te geraken, verd</w:t>
      </w:r>
      <w:r>
        <w:rPr>
          <w:sz w:val="22"/>
        </w:rPr>
        <w:t>edigt hij zich met hand en tand. Ze worstelen verder en opeens blijft de persoon in kwestie dood liggen. Daags daarop wordt Philip door de schout van Kempenland gearresteerd en ‘in strickte gevanckenisse gestelt’. Men neemt in aanmerking dat er vanwege de belegering van Den Bosch allerlei soldatenvolk het platteland onveilig maakt en dat de overledene blijkbaar iemand is geweest die men beschouwde als ‘een moetwillich ende onbekende persoon, daernaer nyemandt nochtertijt en heeft vuytgesien’ . De misdaad wo</w:t>
      </w:r>
      <w:r>
        <w:rPr>
          <w:sz w:val="22"/>
        </w:rPr>
        <w:t>rdt gezien als geschied ‘defendis corporis sui’m.a.w. om het vege lijf te redden en zich te verdedigen. De remissiebrief wordt hem toegezonden.</w:t>
      </w:r>
    </w:p>
    <w:p w:rsidR="00BE6746" w:rsidRDefault="00BE6746">
      <w:pPr>
        <w:rPr>
          <w:sz w:val="22"/>
        </w:rPr>
      </w:pPr>
      <w:r>
        <w:rPr>
          <w:sz w:val="22"/>
        </w:rPr>
        <w:t>(657.2.51v – augustus 1629).</w:t>
      </w:r>
    </w:p>
    <w:p w:rsidR="00BE6746" w:rsidRDefault="00BE6746"/>
    <w:sectPr w:rsidR="00BE67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62CC"/>
    <w:rsid w:val="005A6467"/>
    <w:rsid w:val="00BE6746"/>
    <w:rsid w:val="00F462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665380A-4993-4BC8-8333-25A041B08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rPr>
  </w:style>
  <w:style w:type="paragraph" w:styleId="Kop3">
    <w:name w:val="heading 3"/>
    <w:basedOn w:val="Standaard"/>
    <w:next w:val="Standaard"/>
    <w:qFormat/>
    <w:pPr>
      <w:keepNext/>
      <w:outlineLvl w:val="2"/>
    </w:pPr>
    <w:rPr>
      <w:rFonts w:eastAsia="Arial Unicode MS"/>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m.beijers@hom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1917</Words>
  <Characters>10545</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GELEZEN IN BRUSSELSE ARCHIEVEN… over Oirschot</vt:lpstr>
    </vt:vector>
  </TitlesOfParts>
  <Company/>
  <LinksUpToDate>false</LinksUpToDate>
  <CharactersWithSpaces>12438</CharactersWithSpaces>
  <SharedDoc>false</SharedDoc>
  <HLinks>
    <vt:vector size="6" baseType="variant">
      <vt:variant>
        <vt:i4>6029373</vt:i4>
      </vt:variant>
      <vt:variant>
        <vt:i4>0</vt:i4>
      </vt:variant>
      <vt:variant>
        <vt:i4>0</vt:i4>
      </vt:variant>
      <vt:variant>
        <vt:i4>5</vt:i4>
      </vt:variant>
      <vt:variant>
        <vt:lpwstr>mailto:h.a.m.beijers@home.nl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