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BD3D7" w14:textId="77777777" w:rsidR="00A12805" w:rsidRDefault="00A12805"/>
    <w:p w14:paraId="177AA8C3" w14:textId="77777777" w:rsidR="007A0C5E" w:rsidRDefault="007A0C5E" w:rsidP="007A0C5E">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57A90985" w14:textId="77777777" w:rsidR="007A0C5E" w:rsidRDefault="007A0C5E" w:rsidP="007A0C5E">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0ADF1481" w14:textId="77777777" w:rsidR="007A0C5E" w:rsidRDefault="007A0C5E" w:rsidP="007A0C5E"/>
    <w:p w14:paraId="2B223C88" w14:textId="77777777" w:rsidR="007A0C5E" w:rsidRDefault="007A0C5E" w:rsidP="007A0C5E"/>
    <w:p w14:paraId="5B78F290" w14:textId="77777777" w:rsidR="007A0C5E" w:rsidRDefault="007A0C5E" w:rsidP="007A0C5E">
      <w:pPr>
        <w:pStyle w:val="Plattetekst"/>
        <w:rPr>
          <w:b/>
          <w:sz w:val="36"/>
          <w:szCs w:val="36"/>
        </w:rPr>
      </w:pPr>
      <w:r>
        <w:rPr>
          <w:b/>
          <w:sz w:val="36"/>
          <w:szCs w:val="36"/>
        </w:rPr>
        <w:t xml:space="preserve">BHIC toegangsnummmer 178 </w:t>
      </w:r>
    </w:p>
    <w:p w14:paraId="49FE7141" w14:textId="77777777" w:rsidR="007A0C5E" w:rsidRDefault="007A0C5E" w:rsidP="007A0C5E">
      <w:pPr>
        <w:pStyle w:val="Plattetekst"/>
        <w:rPr>
          <w:rFonts w:ascii="Arial Narrow" w:hAnsi="Arial Narrow"/>
        </w:rPr>
      </w:pPr>
      <w:r>
        <w:rPr>
          <w:b/>
        </w:rPr>
        <w:t>inv.nr. 277 dienstjaar 1712 [2</w:t>
      </w:r>
      <w:r>
        <w:rPr>
          <w:b/>
          <w:vertAlign w:val="superscript"/>
        </w:rPr>
        <w:t>e</w:t>
      </w:r>
      <w:r>
        <w:rPr>
          <w:b/>
        </w:rPr>
        <w:t xml:space="preserve"> deel] – 27 microfiches</w:t>
      </w:r>
    </w:p>
    <w:p w14:paraId="414B9684" w14:textId="77777777" w:rsidR="007A0C5E" w:rsidRDefault="007A0C5E" w:rsidP="007A0C5E">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0BDA1FDF" w14:textId="77777777" w:rsidR="007A0C5E" w:rsidRDefault="007A0C5E" w:rsidP="007A0C5E">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4A05604A" w14:textId="77777777" w:rsidR="007A0C5E" w:rsidRDefault="007A0C5E" w:rsidP="007A0C5E">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4B4BCC27" w14:textId="77777777" w:rsidR="007A0C5E" w:rsidRDefault="007A0C5E" w:rsidP="007A0C5E"/>
    <w:p w14:paraId="35E3C2C5" w14:textId="77777777" w:rsidR="007A0C5E" w:rsidRDefault="007A0C5E" w:rsidP="007A0C5E">
      <w:pPr>
        <w:rPr>
          <w:b/>
          <w:sz w:val="32"/>
          <w:szCs w:val="32"/>
          <w:u w:val="single"/>
        </w:rPr>
      </w:pPr>
      <w:r>
        <w:rPr>
          <w:b/>
          <w:sz w:val="32"/>
          <w:szCs w:val="32"/>
          <w:u w:val="single"/>
        </w:rPr>
        <w:t>Meierij van ’s-Hertogenbosch</w:t>
      </w:r>
    </w:p>
    <w:p w14:paraId="7DB3C7CB" w14:textId="77777777" w:rsidR="007A0C5E" w:rsidRDefault="007A0C5E" w:rsidP="007A0C5E"/>
    <w:p w14:paraId="7504BAD7" w14:textId="77777777" w:rsidR="007A0C5E" w:rsidRDefault="007A0C5E">
      <w:pPr>
        <w:rPr>
          <w:b/>
        </w:rPr>
      </w:pPr>
      <w:r w:rsidRPr="007A0C5E">
        <w:rPr>
          <w:b/>
        </w:rPr>
        <w:t>Dit resolutieboek is door brand- en waterschade dusdanig beschadigd dat het niet meer te raadplegen valt over de periode mei tot en met augustus 1712 zodat dit het volgende hiaat is in de serie resolutieboeken van de Raad van State</w:t>
      </w:r>
      <w:r>
        <w:rPr>
          <w:b/>
        </w:rPr>
        <w:t xml:space="preserve"> – jammer, maar het is niet anders!</w:t>
      </w:r>
    </w:p>
    <w:p w14:paraId="5180D34C" w14:textId="77777777" w:rsidR="00B84EE7" w:rsidRDefault="00B84EE7">
      <w:pPr>
        <w:rPr>
          <w:b/>
        </w:rPr>
      </w:pPr>
    </w:p>
    <w:p w14:paraId="5636FAED" w14:textId="77777777" w:rsidR="00B84EE7" w:rsidRDefault="00B84EE7">
      <w:pPr>
        <w:rPr>
          <w:b/>
        </w:rPr>
      </w:pPr>
    </w:p>
    <w:p w14:paraId="16453AA7" w14:textId="77777777" w:rsidR="00B84EE7" w:rsidRDefault="00B84EE7">
      <w:pPr>
        <w:rPr>
          <w:b/>
        </w:rPr>
      </w:pPr>
    </w:p>
    <w:p w14:paraId="78E7E95D" w14:textId="77777777" w:rsidR="00B84EE7" w:rsidRDefault="00B84EE7">
      <w:pPr>
        <w:rPr>
          <w:b/>
        </w:rPr>
      </w:pPr>
    </w:p>
    <w:p w14:paraId="73F086AC" w14:textId="77777777" w:rsidR="00B84EE7" w:rsidRDefault="00B84EE7">
      <w:pPr>
        <w:rPr>
          <w:b/>
        </w:rPr>
      </w:pPr>
    </w:p>
    <w:p w14:paraId="6D6B7848" w14:textId="77777777" w:rsidR="00B84EE7" w:rsidRDefault="00B84EE7">
      <w:pPr>
        <w:rPr>
          <w:b/>
        </w:rPr>
      </w:pPr>
    </w:p>
    <w:p w14:paraId="4EF24F7A" w14:textId="77777777" w:rsidR="00B84EE7" w:rsidRDefault="00B84EE7">
      <w:pPr>
        <w:rPr>
          <w:b/>
        </w:rPr>
      </w:pPr>
    </w:p>
    <w:p w14:paraId="40DFD5C2" w14:textId="77777777" w:rsidR="00B84EE7" w:rsidRDefault="00B84EE7">
      <w:pPr>
        <w:rPr>
          <w:b/>
        </w:rPr>
      </w:pPr>
    </w:p>
    <w:p w14:paraId="66185688" w14:textId="77777777" w:rsidR="00B84EE7" w:rsidRDefault="00B84EE7">
      <w:pPr>
        <w:rPr>
          <w:b/>
        </w:rPr>
      </w:pPr>
    </w:p>
    <w:p w14:paraId="4EBC7E31" w14:textId="77777777" w:rsidR="00B84EE7" w:rsidRDefault="00B84EE7">
      <w:pPr>
        <w:rPr>
          <w:b/>
        </w:rPr>
      </w:pPr>
    </w:p>
    <w:p w14:paraId="3041EF06" w14:textId="77777777" w:rsidR="00B84EE7" w:rsidRDefault="00B84EE7">
      <w:pPr>
        <w:rPr>
          <w:b/>
        </w:rPr>
      </w:pPr>
    </w:p>
    <w:p w14:paraId="6C7B8F1F" w14:textId="77777777" w:rsidR="00B84EE7" w:rsidRDefault="00B84EE7">
      <w:pPr>
        <w:rPr>
          <w:b/>
        </w:rPr>
      </w:pPr>
    </w:p>
    <w:p w14:paraId="5B2E7F36" w14:textId="77777777" w:rsidR="00B84EE7" w:rsidRDefault="00B84EE7">
      <w:pPr>
        <w:rPr>
          <w:b/>
        </w:rPr>
      </w:pPr>
    </w:p>
    <w:p w14:paraId="21D32AA3" w14:textId="77777777" w:rsidR="00B84EE7" w:rsidRDefault="00B84EE7">
      <w:pPr>
        <w:rPr>
          <w:b/>
        </w:rPr>
      </w:pPr>
    </w:p>
    <w:p w14:paraId="3D1777E5" w14:textId="77777777" w:rsidR="00B84EE7" w:rsidRDefault="00B84EE7">
      <w:pPr>
        <w:rPr>
          <w:b/>
        </w:rPr>
      </w:pPr>
    </w:p>
    <w:p w14:paraId="485F6D60" w14:textId="77777777" w:rsidR="00B84EE7" w:rsidRDefault="00B84EE7">
      <w:pPr>
        <w:rPr>
          <w:b/>
        </w:rPr>
      </w:pPr>
    </w:p>
    <w:p w14:paraId="0FF3C5E8" w14:textId="77777777" w:rsidR="00B84EE7" w:rsidRDefault="00B84EE7">
      <w:pPr>
        <w:rPr>
          <w:b/>
        </w:rPr>
      </w:pPr>
    </w:p>
    <w:p w14:paraId="15FC1A71" w14:textId="77777777" w:rsidR="00B84EE7" w:rsidRDefault="00B84EE7">
      <w:pPr>
        <w:rPr>
          <w:b/>
        </w:rPr>
      </w:pPr>
    </w:p>
    <w:p w14:paraId="038F2DA2" w14:textId="77777777" w:rsidR="00B84EE7" w:rsidRPr="007A0C5E" w:rsidRDefault="00B84EE7">
      <w:pPr>
        <w:rPr>
          <w:b/>
        </w:rPr>
      </w:pPr>
    </w:p>
    <w:sectPr w:rsidR="00B84EE7" w:rsidRPr="007A0C5E">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E40AF" w14:textId="77777777" w:rsidR="00F11435" w:rsidRDefault="00F11435">
      <w:r>
        <w:separator/>
      </w:r>
    </w:p>
  </w:endnote>
  <w:endnote w:type="continuationSeparator" w:id="0">
    <w:p w14:paraId="275E883E" w14:textId="77777777" w:rsidR="00F11435" w:rsidRDefault="00F11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85444" w14:textId="77777777" w:rsidR="00B84EE7" w:rsidRDefault="00B84EE7">
    <w:pPr>
      <w:pStyle w:val="Voettekst"/>
    </w:pPr>
    <w:r>
      <w:t>BHIC toegang 178 Resoluties van de Raad van State inv.nr.277 dienstjaar 1712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6988D" w14:textId="77777777" w:rsidR="00F11435" w:rsidRDefault="00F11435">
      <w:r>
        <w:separator/>
      </w:r>
    </w:p>
  </w:footnote>
  <w:footnote w:type="continuationSeparator" w:id="0">
    <w:p w14:paraId="07FEA7C9" w14:textId="77777777" w:rsidR="00F11435" w:rsidRDefault="00F114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12805"/>
    <w:rsid w:val="007A0C5E"/>
    <w:rsid w:val="0084256F"/>
    <w:rsid w:val="00A12805"/>
    <w:rsid w:val="00B84EE7"/>
    <w:rsid w:val="00D8667E"/>
    <w:rsid w:val="00F11435"/>
    <w:rsid w:val="00FB02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562E6E"/>
  <w15:chartTrackingRefBased/>
  <w15:docId w15:val="{29CB672A-DB32-4878-9828-A898733DB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7A0C5E"/>
    <w:pPr>
      <w:spacing w:after="120"/>
    </w:pPr>
  </w:style>
  <w:style w:type="paragraph" w:styleId="Koptekst">
    <w:name w:val="header"/>
    <w:basedOn w:val="Standaard"/>
    <w:rsid w:val="00FB02C6"/>
    <w:pPr>
      <w:tabs>
        <w:tab w:val="center" w:pos="4536"/>
        <w:tab w:val="right" w:pos="9072"/>
      </w:tabs>
    </w:pPr>
  </w:style>
  <w:style w:type="paragraph" w:styleId="Voettekst">
    <w:name w:val="footer"/>
    <w:basedOn w:val="Standaard"/>
    <w:rsid w:val="00FB02C6"/>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51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368</Words>
  <Characters>2028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