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0E6C" w:rsidRDefault="002C0E6C"/>
    <w:p w:rsidR="00456144" w:rsidRDefault="00456144" w:rsidP="00456144">
      <w:pPr>
        <w:rPr>
          <w:b/>
          <w:u w:val="single"/>
        </w:rPr>
      </w:pPr>
      <w:r>
        <w:rPr>
          <w:b/>
          <w:u w:val="single"/>
        </w:rPr>
        <w:t>BHIC 178 inv.nr.134 dienstjaar 1795</w:t>
      </w:r>
      <w:r w:rsidR="00F158BD">
        <w:rPr>
          <w:b/>
          <w:u w:val="single"/>
        </w:rPr>
        <w:t xml:space="preserve"> [deel 1]</w:t>
      </w:r>
    </w:p>
    <w:p w:rsidR="00456144" w:rsidRDefault="00456144" w:rsidP="00456144"/>
    <w:p w:rsidR="00456144" w:rsidRDefault="00456144" w:rsidP="00456144">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456144" w:rsidRDefault="00456144" w:rsidP="00456144">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rsidR="00456144" w:rsidRDefault="00456144" w:rsidP="00456144"/>
    <w:p w:rsidR="00456144" w:rsidRDefault="00456144" w:rsidP="00456144">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rsidR="00456144" w:rsidRDefault="00456144" w:rsidP="00456144">
      <w:pPr>
        <w:rPr>
          <w:color w:val="FF0000"/>
        </w:rPr>
      </w:pPr>
    </w:p>
    <w:p w:rsidR="00456144" w:rsidRDefault="00456144" w:rsidP="00456144">
      <w:pPr>
        <w:rPr>
          <w:color w:val="FF0000"/>
        </w:rPr>
      </w:pPr>
      <w:r>
        <w:rPr>
          <w:color w:val="FF0000"/>
        </w:rPr>
        <w:t>Register zit achterin.</w:t>
      </w:r>
    </w:p>
    <w:p w:rsidR="00456144" w:rsidRDefault="00456144" w:rsidP="00456144">
      <w:pPr>
        <w:rPr>
          <w:color w:val="FF0000"/>
        </w:rPr>
      </w:pPr>
      <w:r>
        <w:rPr>
          <w:color w:val="FF0000"/>
        </w:rPr>
        <w:t>Bovendien zijn aardig wat folio’s gewijd aan militaire zaken, militaire functionarissen die met naam en toenaam worden genoemd vermoedelijk verband houdend  met  de komst van de Fransen diverse in het Frans gestelde publicaties en reglementen!</w:t>
      </w:r>
    </w:p>
    <w:p w:rsidR="00456144" w:rsidRDefault="00456144" w:rsidP="00456144">
      <w:pPr>
        <w:rPr>
          <w:color w:val="FF0000"/>
        </w:rPr>
      </w:pPr>
    </w:p>
    <w:p w:rsidR="00456144" w:rsidRDefault="00456144" w:rsidP="00456144">
      <w:r>
        <w:t>Begint met een persoonsnamenregister A-Z.</w:t>
      </w:r>
    </w:p>
    <w:p w:rsidR="00456144" w:rsidRDefault="00456144"/>
    <w:p w:rsidR="00456144" w:rsidRDefault="00456144">
      <w:r>
        <w:t>folio 10 – dinsdag 6 januari 1795</w:t>
      </w:r>
    </w:p>
    <w:p w:rsidR="00456144" w:rsidRDefault="00456144">
      <w:r>
        <w:t xml:space="preserve">Paspoort voor Isabella Baronesse Snouckart van Schauburg woonachtig te ’s-Hertogenbosch </w:t>
      </w:r>
    </w:p>
    <w:p w:rsidR="00456144" w:rsidRDefault="00456144"/>
    <w:p w:rsidR="00456144" w:rsidRDefault="00456144">
      <w:r>
        <w:t>folio 32 0 maandag 19 januari 1795</w:t>
      </w:r>
    </w:p>
    <w:p w:rsidR="00456144" w:rsidRDefault="00456144">
      <w:r>
        <w:t>Paspoort voor de weduwe Schenck.</w:t>
      </w:r>
    </w:p>
    <w:p w:rsidR="00456144" w:rsidRDefault="00456144"/>
    <w:p w:rsidR="00456144" w:rsidRDefault="00160877">
      <w:r>
        <w:t>folio 47 – dinsdag 27 januari 1795</w:t>
      </w:r>
    </w:p>
    <w:p w:rsidR="00160877" w:rsidRDefault="00160877">
      <w:r>
        <w:lastRenderedPageBreak/>
        <w:t xml:space="preserve">Krijgsraad i.v.m. het gedrag van kolonel Tieboel als commandeur van het Fort Crevecoeur n.a.v. de overgave van het fort aan de </w:t>
      </w:r>
      <w:r w:rsidR="00964CDD">
        <w:t>F</w:t>
      </w:r>
      <w:r>
        <w:t>ranse troepen.</w:t>
      </w:r>
    </w:p>
    <w:p w:rsidR="00160877" w:rsidRDefault="00160877"/>
    <w:p w:rsidR="00160877" w:rsidRDefault="00160877">
      <w:r>
        <w:t>folio 96 – woensdag 4 februari 1795</w:t>
      </w:r>
    </w:p>
    <w:p w:rsidR="00160877" w:rsidRDefault="00160877">
      <w:r>
        <w:t>Paspoort voor Charles Henri de Lannoy te ’s-Hertogenbosch; idem voor J.M.Duitz te ‘s-Hertogenbosch.</w:t>
      </w:r>
    </w:p>
    <w:p w:rsidR="00306000" w:rsidRDefault="00306000"/>
    <w:p w:rsidR="00306000" w:rsidRDefault="00306000">
      <w:r>
        <w:t>folio 307 – woensdag 11 maart 1795</w:t>
      </w:r>
    </w:p>
    <w:p w:rsidR="00306000" w:rsidRDefault="00306000">
      <w:r>
        <w:t>Paspoort voor Mr. Boudewyn Donker Curtius burger en advocaat te ’s-Hertogenb</w:t>
      </w:r>
      <w:r w:rsidR="00964CDD">
        <w:t>os</w:t>
      </w:r>
      <w:r>
        <w:t>ch aangesteld tot de al</w:t>
      </w:r>
      <w:r w:rsidR="00964CDD">
        <w:t>g</w:t>
      </w:r>
      <w:r>
        <w:t>emene zaken van het Bondgenootschap te Lande.</w:t>
      </w:r>
    </w:p>
    <w:p w:rsidR="00306000" w:rsidRDefault="00306000"/>
    <w:p w:rsidR="00306000" w:rsidRDefault="00306000">
      <w:r>
        <w:t>folio 311 – donderdag 12 maart 1795</w:t>
      </w:r>
    </w:p>
    <w:p w:rsidR="00B81060" w:rsidRDefault="00306000">
      <w:r>
        <w:t xml:space="preserve">Rekest van Mr. Boudewyn Donker Curtius advocaat te </w:t>
      </w:r>
      <w:r w:rsidR="003A5878">
        <w:t>’</w:t>
      </w:r>
      <w:r>
        <w:t>s-Hertogenbosch</w:t>
      </w:r>
      <w:r w:rsidR="003A5878">
        <w:t xml:space="preserve"> inhoudende dat hij suppliant bij extract kennis had genomen van haar Ho: Mo: resolutie van 7 maart 1795 waarbij hij suppliant was aangesteld tot secretaris van het gehele comité tot de algemene zaken van het bondgenootschap te lande, gisteren reeds een zwarigheid uit de weg had geruimd welke in zijn huidige omstandigheden plaats had en van dien aard was dat hij suppliant omtrent het aannemen van gemelde post zichzelf niet kon expliceren; dat hij suppliant de genoemde aanstelling ernstig in overweging genomen hebbende, hij vooraf niet kon afzijn aan haar HO: Mo: te betuigen zijn ongeveinsde dankerkentenis  voor het vertrouwen dat men in hem stelde; dat hij suppliant niets vuriger wenste dan het vaderland, vooral in de voorbeeldloze omstandigheden waarin het zich bevond van dienst te kunnen zijn en daartoe al zijn vermogens te besteden, doch dat aangezien hij suppliant maar al te wel bewust was dat die vermogen verre van toereikend waren om de gewichtige zaken welke in d</w:t>
      </w:r>
      <w:r w:rsidR="002E7297">
        <w:t>e</w:t>
      </w:r>
      <w:r w:rsidR="003A5878">
        <w:t xml:space="preserve"> kring van zijn post zouden vallen te omvatten, hij suppliant niet min laatdunkend dan roekeloos te werk</w:t>
      </w:r>
      <w:r w:rsidR="002E7297">
        <w:t xml:space="preserve"> zou gaan, indien hij zich op een andere wijze in deze liet employeren dan alleen met dit voorbehoud aan zijn zijde, dat het aan hen te allen tijde zou vrijstaan voorschreven bediening weder in de schoot van de Ho: Mo: neer te ;eggen en dat haat Ho: Mo: in dat geval wel favorabel reguard op zijn persoon zou gelieven te nemen om hem suppliant met een andere post welke zou mogen komen te vaceren en waartoe hij zelf overtuigd zou zijn de nodige vereisten te hebben, te voorzien; dat hij suppliant op dien voet de voorschreven aan hen opgedragen commissie was accepterende , doch dien onverminderde vrijheid nam aan haar Ho: MO: voor te dragen: dat hij zich met zijn talrijk gezin in ’s-Hertogenbosch mag vestigen; mocht hij overlijden dat de post dan over zou gaan op zijn weduwe; of aan zijn post niet zou kunnen worden toegevoegd een huisklerk die de Franse en Nederduitse talen beheerst</w:t>
      </w:r>
      <w:r w:rsidR="00B81060">
        <w:t>.</w:t>
      </w:r>
    </w:p>
    <w:p w:rsidR="00B81060" w:rsidRDefault="00B81060"/>
    <w:p w:rsidR="00B81060" w:rsidRDefault="00B81060">
      <w:r>
        <w:t>folio 393 – woensdag 25 maart 1795</w:t>
      </w:r>
    </w:p>
    <w:p w:rsidR="00BD643F" w:rsidRDefault="00B81060">
      <w:r>
        <w:t>Rekest van de magistraat van ’s-Hertogenbosch inhoudende dat de stad, na vooraf de verwoesting ener belediging vergezeld van herhaal bombardementen ondergaan te hebben, vervolgens na dat overgaan aan de Franse Republiek zovele onheilen en rampen waarvan de zwaarste voortduren, ondervonden en gemaakt had dat geen pen</w:t>
      </w:r>
      <w:r w:rsidR="00964CDD">
        <w:t>,</w:t>
      </w:r>
      <w:r>
        <w:t xml:space="preserve"> hoe kunstig ook bestierd, vermogend zou zijn om daarvan enig denkbeeld, welke de ondervinding enigszins zou gelijk zijn, te kunnen verwekken</w:t>
      </w:r>
      <w:r w:rsidR="00962942">
        <w:t xml:space="preserve">; dat de langdurigheid daarvan de gehele onderhang van de stad en vernietiging van alle vermogens en bestaansmiddelen van de inwoners driegde en daardoor in de nood bracht om redding door wegen daartoe gepast en uitkomst te zoeken, te beproeven en dadelijk in het werk te stellen; dat de supplianten ten dien einde een schets van een gedeelte der rampen welke hun drukken hadden ontworpen, met oogmerk om dezelfde aan de representanten van het Franse Volk over te geven en bij dezelfde uitredding te verzoeken; dat alzoo daar bij enige stukken van een diep inzien en welke dus de ondersteuning van eenen </w:t>
      </w:r>
      <w:r w:rsidR="00962942">
        <w:lastRenderedPageBreak/>
        <w:t xml:space="preserve">machtige arm nodig hadden, voorkwamen en de supplianten reeds ondervonden hadden, dat haar Ho: Mo: hun tot hier toe niet wilde verlaten en ook zij zelf wensten dat diergelijke nimmer gebeurde, de supplianten de vrijheid namen om een afschrift van die schets in het Nederduits overgebracht aan haar Ho: Mo: aan te bieden met verzoek dat haar Ho: Mo: tot hun hulp en redding gelieven toe te schieten en door dezelfde appui der supplianten pogingen bij de Franse Republiek te seconderen; rekest en bijlagen zullen worden toegezonden aan het comité van algemene zaken </w:t>
      </w:r>
      <w:r w:rsidR="00BD643F">
        <w:t>van het bondgenootschap te lande om derzelver consideraties en advies daarop aan haar Ho: Mo: te laten toekomen.</w:t>
      </w:r>
    </w:p>
    <w:p w:rsidR="00BD643F" w:rsidRDefault="00BD643F"/>
    <w:p w:rsidR="00BD643F" w:rsidRDefault="00BD643F">
      <w:r>
        <w:t>folio 395 – woensdag 25 maart 1795</w:t>
      </w:r>
    </w:p>
    <w:p w:rsidR="00306000" w:rsidRDefault="00BD643F">
      <w:r>
        <w:t>Johan Adam Vaupel is in 1750 aangesteld tot kamerbewaarder van de Ho: Mo: is thans bijna 86 jaar oud</w:t>
      </w:r>
      <w:r w:rsidR="00962942">
        <w:t xml:space="preserve"> </w:t>
      </w:r>
      <w:r>
        <w:t>aangevende dat hij niet meer in staat is die post naar behoren te vervullen en wil graag ontslag met behoud van zijn salaris; rekest van Andries Lotze geboortig van ’s-Hertogenbosch die verzoekt in de plaats van Vaupel aangesteld te mogen worden tot kamerbewaarder</w:t>
      </w:r>
      <w:r w:rsidR="00962942">
        <w:t xml:space="preserve"> </w:t>
      </w:r>
      <w:r>
        <w:t>en een zekere Paulus Rohler is kamerbewaarder bij de Raad van Brabant die ook verzoekt in de</w:t>
      </w:r>
      <w:r w:rsidR="00713CA7">
        <w:t xml:space="preserve"> </w:t>
      </w:r>
      <w:r>
        <w:t>plaats van Vaupel tot kamerbewaarder van de Ho:  Mo: te worden aangesteld</w:t>
      </w:r>
      <w:r w:rsidR="00BF2142">
        <w:t>- zie ook folio 641</w:t>
      </w:r>
    </w:p>
    <w:p w:rsidR="00160877" w:rsidRDefault="00160877"/>
    <w:p w:rsidR="00160877" w:rsidRDefault="00713CA7">
      <w:r>
        <w:t>folio 509 – vrijdag 10 april 1795</w:t>
      </w:r>
    </w:p>
    <w:p w:rsidR="00713CA7" w:rsidRDefault="00713CA7">
      <w:r>
        <w:t>Rekest van Mr. Jan Pieter de Ridder voorheen burgemeester van de stad Utrecht en zijn vrouw met vijf kinderen waren gaan wonen te ’s-Hertogenbosch en de akte spreekt over een buitengoed te Oisterwijk</w:t>
      </w:r>
      <w:r w:rsidR="00A70CDA">
        <w:t xml:space="preserve"> en zijn vrouwwas Jacqueline Cornelia de Ridder geboren te Malapert en voor haar wordt een paspoort aangevraagd</w:t>
      </w:r>
      <w:r>
        <w:t xml:space="preserve"> </w:t>
      </w:r>
      <w:r w:rsidR="00A70CDA">
        <w:t>voor transport van haar goederen.</w:t>
      </w:r>
    </w:p>
    <w:p w:rsidR="00A70CDA" w:rsidRDefault="00A70CDA"/>
    <w:p w:rsidR="00A70CDA" w:rsidRDefault="00A70CDA">
      <w:r>
        <w:t>folio 510 – vrijdag 10 april 1795</w:t>
      </w:r>
    </w:p>
    <w:p w:rsidR="00A70CDA" w:rsidRDefault="00A70CDA">
      <w:r>
        <w:t>Kopie van een missive geschreven te Waalwijk door H.Buis waarin hij te kennen geeft dat op 26 februari jl. door de Administration Central te ’s-Hertogenbosch een publicatie is uitgegeven en afgekondigd waarbij de uitvoer van granen en andere levensmiddelen uit het arrondissement van ’s-Hertogenbosch werd verboden [met allerlei details].</w:t>
      </w:r>
    </w:p>
    <w:p w:rsidR="00A70CDA" w:rsidRDefault="00A70CDA"/>
    <w:p w:rsidR="00A70CDA" w:rsidRDefault="00A70CDA">
      <w:r>
        <w:t>folio 512 – vrijdag 10 april 1795</w:t>
      </w:r>
    </w:p>
    <w:p w:rsidR="00A70CDA" w:rsidRDefault="00A70CDA">
      <w:r>
        <w:t>Missive van de gecommitteerden van de magistraat van ’s-Hertogenbosch aangevende dat de commandant en chef van de stad Sauviac op de 23</w:t>
      </w:r>
      <w:r w:rsidRPr="00A70CDA">
        <w:rPr>
          <w:vertAlign w:val="superscript"/>
        </w:rPr>
        <w:t>e</w:t>
      </w:r>
      <w:r>
        <w:t xml:space="preserve"> maart in de magistraatsvergadering was verschenen en zich had beklaagd over de slechte staat der barakken en fournitures </w:t>
      </w:r>
      <w:r w:rsidR="0087574B">
        <w:t>en over het gebrek aan brandstoffe</w:t>
      </w:r>
      <w:r w:rsidR="00964CDD">
        <w:t>n</w:t>
      </w:r>
      <w:r w:rsidR="0087574B">
        <w:t xml:space="preserve"> voor het garnizoen; ook kwam de grote achterstand van de serviciegelden ter sprake en de zending van enige schepen met turf en andere brandstoffen naar ’s-Hertogenbosch te sturen en het herstel der barakken.</w:t>
      </w:r>
    </w:p>
    <w:p w:rsidR="0087574B" w:rsidRDefault="0087574B"/>
    <w:p w:rsidR="0087574B" w:rsidRDefault="0087574B">
      <w:r>
        <w:t>folio 519 – zaterdag 11 april 1795</w:t>
      </w:r>
    </w:p>
    <w:p w:rsidR="0087574B" w:rsidRDefault="0087574B">
      <w:r>
        <w:t>Rekest van Johannes Cremer geboortig van Leeuwarden en woonachtig te Amsterdam en Elizabeth Christina Alexis oud 22 jaar geboren te Amsterdam en woonachtig te ’s-Hertogenbosch i.v.m. hun huwelijksproclamaties.</w:t>
      </w:r>
    </w:p>
    <w:p w:rsidR="0087574B" w:rsidRDefault="0087574B"/>
    <w:p w:rsidR="0087574B" w:rsidRDefault="0087574B">
      <w:r>
        <w:t>folio 521 – zondag 12 april 1795</w:t>
      </w:r>
    </w:p>
    <w:p w:rsidR="0087574B" w:rsidRDefault="0087574B">
      <w:r>
        <w:t>Missive van de hoogschout van ’s-Hertogenbosch over het ontvangen plakkaat van de Ho: Mo: van 26 en 27 maart over het verlenen van paspoorten en over het uitvoeren van scheepstimmerhout</w:t>
      </w:r>
      <w:r w:rsidR="007F064C">
        <w:t>.</w:t>
      </w:r>
    </w:p>
    <w:p w:rsidR="007F064C" w:rsidRDefault="007F064C"/>
    <w:p w:rsidR="007F064C" w:rsidRDefault="007F064C">
      <w:r>
        <w:t>folio 565 – maandag 20 april 1795</w:t>
      </w:r>
    </w:p>
    <w:p w:rsidR="007F064C" w:rsidRDefault="007F064C">
      <w:r>
        <w:t xml:space="preserve">Missive van het comité van algemene zaken van het bondgenootschap inhoudende dat de raad en rentmeester der domeinen van Brabant Van Rhemen </w:t>
      </w:r>
      <w:r w:rsidR="00724AF5">
        <w:t>en de ontvangers Scheidt de Groulart en Deutz de huidige staat van hun kantoren zouden moeten opgeven mbt achterstallige schulden, charters en papieren en een kopie zou worden toegestuurd aan de Haagse heren belast met de Meierijse zaken.</w:t>
      </w:r>
      <w:r>
        <w:t xml:space="preserve"> </w:t>
      </w:r>
    </w:p>
    <w:p w:rsidR="00724AF5" w:rsidRDefault="00724AF5"/>
    <w:p w:rsidR="00724AF5" w:rsidRDefault="00B2437E">
      <w:r>
        <w:t>folio 789 – woensdag 27 mei 1795</w:t>
      </w:r>
    </w:p>
    <w:p w:rsidR="00B2437E" w:rsidRDefault="00B2437E">
      <w:r>
        <w:t>Rekest van Hubertus Sassen en Matthys van Hooff wonende te ’s-Hertogenbosch de 1</w:t>
      </w:r>
      <w:r w:rsidRPr="00B2437E">
        <w:rPr>
          <w:vertAlign w:val="superscript"/>
        </w:rPr>
        <w:t>e</w:t>
      </w:r>
      <w:r>
        <w:t xml:space="preserve"> als ontvanger generaal der beurzen en beneficies en de 2</w:t>
      </w:r>
      <w:r w:rsidRPr="00B2437E">
        <w:rPr>
          <w:vertAlign w:val="superscript"/>
        </w:rPr>
        <w:t>e</w:t>
      </w:r>
      <w:r>
        <w:t xml:space="preserve"> ontvanger der gemene middelen in de kwartieren Oisterwijk en Maasland verwijzende naar de gesloten alliantie met de representanten van het Franse Volk.</w:t>
      </w:r>
      <w:r w:rsidR="0052073B">
        <w:t xml:space="preserve"> – zie ook folio 885 [2x]</w:t>
      </w:r>
      <w:r w:rsidR="006C18AF">
        <w:t>, 1011</w:t>
      </w:r>
    </w:p>
    <w:p w:rsidR="00B2437E" w:rsidRDefault="00B2437E"/>
    <w:p w:rsidR="00B2437E" w:rsidRDefault="00B2437E">
      <w:r>
        <w:t>folio 832 – maandag 1 juni 1795</w:t>
      </w:r>
    </w:p>
    <w:p w:rsidR="0052073B" w:rsidRDefault="00B2437E">
      <w:r>
        <w:t>Missive van de municipaliteit van ’s-Hertogenbosch geschreven de 30</w:t>
      </w:r>
      <w:r w:rsidRPr="00B2437E">
        <w:rPr>
          <w:vertAlign w:val="superscript"/>
        </w:rPr>
        <w:t>e</w:t>
      </w:r>
      <w:r>
        <w:t xml:space="preserve"> mei inhoudende dat zij van oudsher een vrij volk en onder de vrije Batavieren wier grond zijn gedeeltelijk nog bewoonden als zodanig bekend en door betoonden heldenmoed en deugd beroemd geweest maar later rijd ongelukkig door eeuwen heen slaven zijn geworden, dat zij onder het juk </w:t>
      </w:r>
      <w:r w:rsidR="0052073B">
        <w:t>en hoe geciviliseerder de tijden ook werden door list en geweld bij het vorige gouvernement geheel gekluisterd waren gebleven; dat allerlei rampen bijzonder van deze oorlog hen als de voormuur en sleutel van Staat uitgeput geheel verarmd en bijna verwoest had; dat de kreet van ellende niet te beschrijven was maar dat zij begonnen adem te halen op haar Ho: Mo: proclamatie van de Rechten van de Mens en verdere disposities daaro</w:t>
      </w:r>
      <w:r w:rsidR="00964CDD">
        <w:t>p</w:t>
      </w:r>
      <w:r w:rsidR="0052073B">
        <w:t xml:space="preserve"> gegrond; dat de opgevolgde vrede hun moed had hersteld na de gesloten alliantie met welk heuglijk evenement ze de Ho:  Mo: congratuleren.</w:t>
      </w:r>
    </w:p>
    <w:p w:rsidR="0052073B" w:rsidRDefault="0052073B"/>
    <w:p w:rsidR="0052073B" w:rsidRDefault="0052073B">
      <w:r>
        <w:t xml:space="preserve">folio 889 </w:t>
      </w:r>
      <w:r w:rsidR="00280A0A">
        <w:t>–</w:t>
      </w:r>
      <w:r>
        <w:t xml:space="preserve"> </w:t>
      </w:r>
      <w:r w:rsidR="00280A0A">
        <w:t>dinsdag 9 juni 1795</w:t>
      </w:r>
    </w:p>
    <w:p w:rsidR="00280A0A" w:rsidRDefault="00280A0A">
      <w:r>
        <w:t>Missive van de municipaliteit van Eindhoven over de posterij in hun stad en de aanstelling van een postmeester waarbij genoemd wordt postmeester ’s-Gravesande voorstander van het Huis van Oranje en ook wordt genoemd postmeester Hendrik van Leersum en ze memoreren dat de stad thans honger</w:t>
      </w:r>
      <w:r w:rsidR="00964CDD">
        <w:t xml:space="preserve"> </w:t>
      </w:r>
      <w:r>
        <w:t>lijdt door gebrek aan granen en dat de burgerij door de oorlog uitgeput is geraakt.</w:t>
      </w:r>
    </w:p>
    <w:p w:rsidR="00280A0A" w:rsidRDefault="00280A0A"/>
    <w:p w:rsidR="00280A0A" w:rsidRDefault="00280A0A">
      <w:r>
        <w:t>folio 919 – dinsdag 16 juni 1795</w:t>
      </w:r>
    </w:p>
    <w:p w:rsidR="00280A0A" w:rsidRDefault="00280A0A">
      <w:r>
        <w:t>Missive van J.C. van Nimwegen secretaris te Waalwijk ivm de publicatie van de Ho: Mo: van de 5</w:t>
      </w:r>
      <w:r w:rsidRPr="00280A0A">
        <w:rPr>
          <w:vertAlign w:val="superscript"/>
        </w:rPr>
        <w:t>e</w:t>
      </w:r>
      <w:r>
        <w:t xml:space="preserve"> en 8</w:t>
      </w:r>
      <w:r w:rsidRPr="00280A0A">
        <w:rPr>
          <w:vertAlign w:val="superscript"/>
        </w:rPr>
        <w:t>e</w:t>
      </w:r>
      <w:r>
        <w:t xml:space="preserve"> juni die was bekend gemaakt aan de president-schepen Anthony Staats over welke publicatie discussie was ontstaan en als lid van de municipaliteit stond vermeld Jan Pannebakker.</w:t>
      </w:r>
    </w:p>
    <w:p w:rsidR="00280A0A" w:rsidRDefault="00280A0A"/>
    <w:p w:rsidR="00280A0A" w:rsidRDefault="00F158BD">
      <w:r>
        <w:t>folio 947 – vrijdag 19 juni 1795</w:t>
      </w:r>
    </w:p>
    <w:p w:rsidR="00F158BD" w:rsidRDefault="00F158BD">
      <w:r>
        <w:t>Mi</w:t>
      </w:r>
      <w:r w:rsidR="00964CDD">
        <w:t>ssive van J. van der Hoeven drossaar</w:t>
      </w:r>
      <w:r>
        <w:t xml:space="preserve">d der heerlijkheid Heeze en Leende in kwartier Peelland </w:t>
      </w:r>
    </w:p>
    <w:p w:rsidR="00B2437E" w:rsidRDefault="00B2437E">
      <w:r>
        <w:t xml:space="preserve">  </w:t>
      </w:r>
    </w:p>
    <w:p w:rsidR="00F158BD" w:rsidRDefault="00F158BD">
      <w:r>
        <w:t>folio 961 – dinsdag 23 juni 1795</w:t>
      </w:r>
    </w:p>
    <w:p w:rsidR="00F158BD" w:rsidRDefault="00F158BD">
      <w:r>
        <w:t>Missive avn A. van Hanswijk hoogschout van stad en meierij van ’s-Hertogenbosch ivm de afkondiging van de ratificatie van de Alliantie met de Franse Republiek welke publicatie aangeplakt dient te worden in alle steden en dorpen binnen de Meierij.</w:t>
      </w:r>
    </w:p>
    <w:p w:rsidR="00F158BD" w:rsidRDefault="00F158BD"/>
    <w:p w:rsidR="00F158BD" w:rsidRDefault="00F158BD">
      <w:r>
        <w:t>folio 979 – donderdag 25 juni 1795</w:t>
      </w:r>
    </w:p>
    <w:p w:rsidR="00F158BD" w:rsidRDefault="00F158BD">
      <w:r>
        <w:t>Rekest van W.L.J. Spoor rentmeester der domeinen en geestelijke goederen van Cranendonk en Eindhoven ivm de ratificatie der vrede met de Republiek van Frankrijk</w:t>
      </w:r>
      <w:r w:rsidR="006C18AF">
        <w:t>.</w:t>
      </w:r>
    </w:p>
    <w:p w:rsidR="006C18AF" w:rsidRDefault="006C18AF"/>
    <w:p w:rsidR="006C18AF" w:rsidRDefault="006C18AF">
      <w:r>
        <w:t>folio 1016 – maandag 29 juni 1795</w:t>
      </w:r>
    </w:p>
    <w:p w:rsidR="006C18AF" w:rsidRDefault="006C18AF">
      <w:r>
        <w:t xml:space="preserve">Missive </w:t>
      </w:r>
      <w:r w:rsidR="00964CDD">
        <w:t>van</w:t>
      </w:r>
      <w:r>
        <w:t xml:space="preserve"> de commissarissen Jordens, Sandra Veldman, Lestevenon en Queysen geschreven te ’s-Hertogenbosch kennis gevende van hun aankomst aldaar alsmede dat zij te Vlijmen hadden gevonden een talrijk escorte van de Franse Cavalerie uit ’s-Hertogenbosch dat hen heeft begeleid en dat ze hebben ontvangen de deputaties van de huidige municipaliteit, van de leen- en tolkamer, van de kerkenraden.</w:t>
      </w:r>
    </w:p>
    <w:p w:rsidR="006C18AF" w:rsidRDefault="006C18AF"/>
    <w:p w:rsidR="006C18AF" w:rsidRDefault="006C18AF">
      <w:r>
        <w:t>Na folio 1040 beging het centrale register!</w:t>
      </w:r>
    </w:p>
    <w:p w:rsidR="006C18AF" w:rsidRDefault="006C18AF"/>
    <w:p w:rsidR="006C18AF" w:rsidRPr="006C18AF" w:rsidRDefault="006C18AF">
      <w:pPr>
        <w:rPr>
          <w:b/>
          <w:u w:val="single"/>
        </w:rPr>
      </w:pPr>
      <w:r w:rsidRPr="006C18AF">
        <w:rPr>
          <w:b/>
          <w:u w:val="single"/>
        </w:rPr>
        <w:t>EINDE VAN DIT INVENTARISNUMMER</w:t>
      </w:r>
    </w:p>
    <w:p w:rsidR="006C18AF" w:rsidRDefault="006C18AF"/>
    <w:p w:rsidR="006C18AF" w:rsidRDefault="006C18AF"/>
    <w:sectPr w:rsidR="006C18A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1047" w:rsidRDefault="00861047">
      <w:r>
        <w:separator/>
      </w:r>
    </w:p>
  </w:endnote>
  <w:endnote w:type="continuationSeparator" w:id="0">
    <w:p w:rsidR="00861047" w:rsidRDefault="00861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29B3" w:rsidRDefault="00CC29B3">
    <w:pPr>
      <w:pStyle w:val="Voettekst"/>
    </w:pPr>
    <w:r>
      <w:t>BHIC 178 inv.nr.134 Resoluties van de Staten Generaal dienstjaar 1795 [deel 1 januari-juni]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1047" w:rsidRDefault="00861047">
      <w:r>
        <w:separator/>
      </w:r>
    </w:p>
  </w:footnote>
  <w:footnote w:type="continuationSeparator" w:id="0">
    <w:p w:rsidR="00861047" w:rsidRDefault="00861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29B3" w:rsidRDefault="00CC29B3">
    <w:pPr>
      <w:pStyle w:val="Koptekst"/>
    </w:pPr>
    <w:r>
      <w:t>BHIC 178 inv.nr.134 Resoluties van de Staten Generaal dienstjaar 1795 [deel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0E6C"/>
    <w:rsid w:val="00160877"/>
    <w:rsid w:val="001E6D2A"/>
    <w:rsid w:val="00280A0A"/>
    <w:rsid w:val="002C0E6C"/>
    <w:rsid w:val="002E7297"/>
    <w:rsid w:val="00306000"/>
    <w:rsid w:val="003A5878"/>
    <w:rsid w:val="00456144"/>
    <w:rsid w:val="005172B3"/>
    <w:rsid w:val="0052073B"/>
    <w:rsid w:val="006C18AF"/>
    <w:rsid w:val="00713CA7"/>
    <w:rsid w:val="00724AF5"/>
    <w:rsid w:val="007F064C"/>
    <w:rsid w:val="00861047"/>
    <w:rsid w:val="0087574B"/>
    <w:rsid w:val="00962942"/>
    <w:rsid w:val="00964CDD"/>
    <w:rsid w:val="00A70CDA"/>
    <w:rsid w:val="00B2437E"/>
    <w:rsid w:val="00B81060"/>
    <w:rsid w:val="00BD643F"/>
    <w:rsid w:val="00BF2142"/>
    <w:rsid w:val="00C84264"/>
    <w:rsid w:val="00CC29B3"/>
    <w:rsid w:val="00F158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659B5C-1592-45FA-8075-01799B42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CC29B3"/>
    <w:pPr>
      <w:tabs>
        <w:tab w:val="center" w:pos="4536"/>
        <w:tab w:val="right" w:pos="9072"/>
      </w:tabs>
    </w:pPr>
  </w:style>
  <w:style w:type="paragraph" w:styleId="Voettekst">
    <w:name w:val="footer"/>
    <w:basedOn w:val="Standaard"/>
    <w:rsid w:val="00CC29B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52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1920</Words>
  <Characters>10562</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