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0AF40" w14:textId="77777777" w:rsidR="00A93741" w:rsidRDefault="00A93741" w:rsidP="00A93741">
      <w:pPr>
        <w:rPr>
          <w:b/>
          <w:u w:val="single"/>
        </w:rPr>
      </w:pPr>
      <w:r>
        <w:rPr>
          <w:b/>
          <w:u w:val="single"/>
        </w:rPr>
        <w:t>BHIC 178 inv.nr.135 dienstjaar 1795 [deel 2]</w:t>
      </w:r>
    </w:p>
    <w:p w14:paraId="604FEE95" w14:textId="77777777" w:rsidR="00A93741" w:rsidRDefault="00A93741" w:rsidP="00A93741"/>
    <w:p w14:paraId="7580BD24" w14:textId="77777777" w:rsidR="00A93741" w:rsidRDefault="00A93741" w:rsidP="00A93741">
      <w:pPr>
        <w:rPr>
          <w:rFonts w:ascii="Arial Black" w:hAnsi="Arial Black"/>
          <w:b/>
        </w:rPr>
      </w:pPr>
      <w:r>
        <w:rPr>
          <w:rFonts w:ascii="Arial Black" w:hAnsi="Arial Black"/>
          <w:b/>
        </w:rPr>
        <w:t>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Peelland, Kempenland, Oisterwijk en Maasland.  Waar via de Raad van State de resoluties naast grote ook veel kleinere zaken behandelden zie je in de resoluties van de SG dat aanmerkelijk minder terug, maar desalniettemin zijn ook die voor het tijdsbeeld in die periode zeker zo boeiend! [Opvallend zijn bv. de vele zaken die te maken hebben met allerlei buitenlandse betrekkingen, de vermelding van schepen met hun namen en schippers etc.  en het uitgebreide register voorin]</w:t>
      </w:r>
    </w:p>
    <w:p w14:paraId="66E5074F" w14:textId="77777777" w:rsidR="00A93741" w:rsidRDefault="00A93741" w:rsidP="00A93741">
      <w:pPr>
        <w:rPr>
          <w:rFonts w:ascii="Arial Black" w:hAnsi="Arial Black"/>
          <w:b/>
        </w:rPr>
      </w:pPr>
      <w:r>
        <w:rPr>
          <w:rFonts w:ascii="Arial Black" w:hAnsi="Arial Black"/>
          <w:b/>
        </w:rPr>
        <w:t>Inmiddels is die periode overbrugd en heb ik besloten na de bewerking van de Resoluties van de Raad van State vanaf dienstjaar 1772 ook meteen die van de Staten Generaal van hetzelfde dienstjaar te bewerken mbt de Meierij van ’s-Hertogenbosch!</w:t>
      </w:r>
    </w:p>
    <w:p w14:paraId="7B565E01" w14:textId="77777777" w:rsidR="00A93741" w:rsidRDefault="00A93741" w:rsidP="00A93741"/>
    <w:p w14:paraId="3B613351" w14:textId="77777777" w:rsidR="00A93741" w:rsidRDefault="00A93741" w:rsidP="00A93741">
      <w:pPr>
        <w:rPr>
          <w:color w:val="FF0000"/>
        </w:rPr>
      </w:pPr>
      <w:r>
        <w:rPr>
          <w:color w:val="FF0000"/>
        </w:rPr>
        <w:t xml:space="preserve">PS Wie graag meer wil weten over de Nederlandse kolonies Suriname, Curaçao, Sint Eustatius etc. etc. en de VOC en WIC kan z’n hartje ophalen bij het lezen van de Resoluties van de Staten Generaal; ook in dit register weer veel vermeldingen van kooplieden, schippers en namen van schepen met hun bestemming en allerlei typen. </w:t>
      </w:r>
    </w:p>
    <w:p w14:paraId="1AFA7415" w14:textId="77777777" w:rsidR="00A93741" w:rsidRDefault="006F30E0" w:rsidP="00A93741">
      <w:pPr>
        <w:rPr>
          <w:color w:val="FF0000"/>
        </w:rPr>
      </w:pPr>
      <w:r>
        <w:rPr>
          <w:color w:val="FF0000"/>
        </w:rPr>
        <w:t xml:space="preserve">Ook vallen op de namen van allerhande schepen van kooplieden met het type schip, de naam, de eigenaars etc. </w:t>
      </w:r>
    </w:p>
    <w:p w14:paraId="15441250" w14:textId="77777777" w:rsidR="00A93741" w:rsidRDefault="00A93741" w:rsidP="00A93741">
      <w:pPr>
        <w:rPr>
          <w:color w:val="FF0000"/>
        </w:rPr>
      </w:pPr>
      <w:r>
        <w:rPr>
          <w:color w:val="FF0000"/>
        </w:rPr>
        <w:t>Bovendien zijn aardig wat folio’s gewijd aan militaire zaken, militaire functionarissen die met naam en toenaam worden genoemd vermoedelijk verband houdend  met  de komst van de Fransen diverse in het Frans gestelde publicaties en reglementen!</w:t>
      </w:r>
    </w:p>
    <w:p w14:paraId="6F7F41E1" w14:textId="77777777" w:rsidR="00A93741" w:rsidRDefault="00A93741" w:rsidP="00A93741">
      <w:pPr>
        <w:rPr>
          <w:color w:val="FF0000"/>
        </w:rPr>
      </w:pPr>
    </w:p>
    <w:p w14:paraId="000F4523" w14:textId="77777777" w:rsidR="00A93741" w:rsidRDefault="003C1073" w:rsidP="00A93741">
      <w:r>
        <w:t>De paginering loopt gewoon door!</w:t>
      </w:r>
    </w:p>
    <w:p w14:paraId="64DBEE82" w14:textId="77777777" w:rsidR="003C1073" w:rsidRDefault="006F30E0" w:rsidP="00A93741">
      <w:r>
        <w:t>Dit deel kent geen register, dus moet je inv.nr.134 raadplegen!</w:t>
      </w:r>
    </w:p>
    <w:p w14:paraId="6459E42B" w14:textId="77777777" w:rsidR="006F30E0" w:rsidRDefault="006F30E0" w:rsidP="00A93741"/>
    <w:p w14:paraId="67931F29" w14:textId="77777777" w:rsidR="003C1073" w:rsidRDefault="003C1073" w:rsidP="00A93741">
      <w:r>
        <w:t>folio 1072 – zaterdag 4 juli 1795</w:t>
      </w:r>
    </w:p>
    <w:p w14:paraId="121F440F" w14:textId="77777777" w:rsidR="003C1073" w:rsidRDefault="003C1073" w:rsidP="00A93741">
      <w:r>
        <w:t xml:space="preserve">Missive van de commissarissen voor de generaliteitslanden Jordens, de Sandra Veltman, Lestevenon en Quyssen inhoudende dat op 29 juni binnen ’s-Hertogenbosch gekomen waren de kwartiermeesters van het regiment Waldeck dat zich te Tilburg bevond; de municipaliteit heeft hen via een commissie duidelijk gemaakt dat het volstrekt onmogelijk was om dit regiment in de barakken te laten logeren  en ook de moeilijkheid om ze bij burgers te laten logeren vanwege het  totaal gebrek aan brood en voor de militairen waren ook geen </w:t>
      </w:r>
      <w:r>
        <w:lastRenderedPageBreak/>
        <w:t xml:space="preserve">fournitures aanwezig en provisioneel zou het regiment in Tilburg moeten blijven </w:t>
      </w:r>
      <w:r w:rsidR="002C2BFE">
        <w:t>en men wacht orders vanuit de Ho: Mo: af [discussie volgt].</w:t>
      </w:r>
      <w:r w:rsidR="006F30E0">
        <w:t xml:space="preserve"> – zie ook folio 1153</w:t>
      </w:r>
    </w:p>
    <w:p w14:paraId="5482B6F5" w14:textId="77777777" w:rsidR="002C2BFE" w:rsidRDefault="002C2BFE" w:rsidP="00A93741"/>
    <w:p w14:paraId="35B1C818" w14:textId="77777777" w:rsidR="002C2BFE" w:rsidRDefault="002C2BFE" w:rsidP="00A93741">
      <w:r>
        <w:t>folio 1089 – dinsdag 7 juli 1795</w:t>
      </w:r>
    </w:p>
    <w:p w14:paraId="00561A90" w14:textId="77777777" w:rsidR="00834731" w:rsidRDefault="002C2BFE" w:rsidP="00A93741">
      <w:r>
        <w:t>Missive van dezelfde commissarissen geschreven te ’s-Hertogenbosch inhoudende dat niet alleen uit de pu</w:t>
      </w:r>
      <w:r w:rsidR="000F4FFB">
        <w:t>b</w:t>
      </w:r>
      <w:r>
        <w:t>lieke nieuwspapieren maan ook uit de door de Ho: Mo: ingestuurde stukken reeds gebleken zal zijn, dat ‘derzelver gezag aldaar by continuatie niet erkent</w:t>
      </w:r>
      <w:r w:rsidR="000F4FFB">
        <w:t>, ja zelfs gevilipendeerd word en dat men geen middel onbeproeft liet om langs allerlei wegen verkeerde oogmerken te hebben, dat zedert sy het Fransche Garnizoen aldaar in geld hadden beginnen te betaalen, sy wel vertrouwden, dat daar op staat konde woerden genaakt, doch dat het ook zoude noodig zyn dat met die betaaling wierd gecontinueert en sy hier toe al geheel buiten staat waren, vermits er wel assig</w:t>
      </w:r>
      <w:r w:rsidR="00A73FB7">
        <w:t>na</w:t>
      </w:r>
      <w:r w:rsidR="000F4FFB">
        <w:t>ten maar geen generale penningen p[ ’s  lands comptoiren voor handen waren; dat sy derhalven op het ernstigst insteerden, dat aan hun ten minsten eene som van zes duizend guldens ten voorsz. einde te rgoede rekening mogt worden overgemaakt, verwagtende dezelve zonder uitstel, wyl aan hun grootendeels de rust van gemelde stad, hunnen eigene personeele veiligheid en het bereiken van hun oogmerk afhing; dat sy wyders aan haar Hoog Mog: moesten voordragen</w:t>
      </w:r>
      <w:r w:rsidR="00096464">
        <w:t>, dat de zig noemende Vaderlandsche Sociëteit binnen gemelde stad verzogt hadde de geweeren en wapenenen, welke in den jaare 1787 de excerceerende leden uit de respectieve schutterijen aldaar waren afgenomen en zedert dien tyd op het stadhuis aldaar haddenb berust, te mogen terug te bekomen, dat de Fransche commandant Sauviac daar over eene missive aan de municipaliteit hadde geaddresseerd waar van een copie nevens hunne voorsz. missive was gevoegt; dat gemelde missive by de municipaliteit aldaar ingekoomen zynde, dezelve had kunnen goedvinden, die te stellen in handen van gemelde Sociëteit, hetgeen ten gevolge hadde gehad, dat op heeden eenige leden van gemelde Sociëteit zig by hun hadde vervoegt, en op een wyze die geenzints overeenkomst</w:t>
      </w:r>
      <w:r w:rsidR="00687079">
        <w:t>i</w:t>
      </w:r>
      <w:r w:rsidR="00096464">
        <w:t>g was zelfs met die egards welke men aan particulieren verschuldigd was, hun bejegend hadden en voorts door kunnen pretensen secretaris aan hun hadden doen voorleezen het instrument in dato 5 july, hetgeen sy gemeend hadden in orginali nevens hunne missive aan haar Hoog Mog: te moeten overzenden en waar toe sy zig waren refereerende, verzoekend</w:t>
      </w:r>
      <w:r w:rsidR="00A73FB7">
        <w:t>e</w:t>
      </w:r>
      <w:r w:rsidR="00096464">
        <w:t xml:space="preserve"> uit hoofde  van de </w:t>
      </w:r>
      <w:r w:rsidR="00834731">
        <w:t>hagtelijke omstandigheeden waar in sy zig bevonden, met haar Hoog Mog: nadere orders en autorisatie te worden voorzien’; een kopie is door de gecommitteerden van Holland overgenomen en daarover zou overlegd worden.</w:t>
      </w:r>
    </w:p>
    <w:p w14:paraId="0245B1A0" w14:textId="77777777" w:rsidR="00834731" w:rsidRDefault="00834731" w:rsidP="00A93741"/>
    <w:p w14:paraId="46BBFA27" w14:textId="77777777" w:rsidR="006F30E0" w:rsidRDefault="006F30E0" w:rsidP="00A93741">
      <w:r>
        <w:t>folio 1223 – maandag 20 juli 1795</w:t>
      </w:r>
    </w:p>
    <w:p w14:paraId="347886C5" w14:textId="77777777" w:rsidR="002C2BFE" w:rsidRDefault="006F30E0" w:rsidP="00A93741">
      <w:r>
        <w:t>Reactie op het rekest van W.L.J. Spoor rentmeester der domeinen en geestelijke goederen in Cran</w:t>
      </w:r>
      <w:r w:rsidR="00691374">
        <w:t>en</w:t>
      </w:r>
      <w:r>
        <w:t xml:space="preserve">donk en Eindhoven </w:t>
      </w:r>
      <w:r w:rsidR="00BF7B8D">
        <w:t>van de Prins van Oranje over aangeslagen goederen door de franse overheid na de verovering en overgave van de stad ’s-Hertogenbosch [zie ook inv.nr.134].</w:t>
      </w:r>
      <w:r w:rsidR="00691374">
        <w:t xml:space="preserve"> – zie ook folio 1568</w:t>
      </w:r>
      <w:r w:rsidR="00EF2618">
        <w:t>, 2387</w:t>
      </w:r>
      <w:r w:rsidR="005E3D20">
        <w:t>, 2563</w:t>
      </w:r>
    </w:p>
    <w:p w14:paraId="0ED6FA9A" w14:textId="77777777" w:rsidR="00BF7B8D" w:rsidRDefault="00BF7B8D" w:rsidP="00A93741"/>
    <w:p w14:paraId="6858A0E9" w14:textId="77777777" w:rsidR="00BF7B8D" w:rsidRDefault="00BF7B8D" w:rsidP="00A93741">
      <w:r>
        <w:t>foli0 1234 – maandag 20 juli 1795</w:t>
      </w:r>
    </w:p>
    <w:p w14:paraId="2B2208FA" w14:textId="77777777" w:rsidR="00BF7B8D" w:rsidRDefault="00BF7B8D" w:rsidP="00A93741">
      <w:r>
        <w:t>Rekest van Jan Willem Daniel de Jongh stadhouder van kwartier Kempenland en Willem van der Sleijden burger te ’s-Hertogenbosch en Jan de Jong secretaris te Lommel in hun kwaliteit als geoctro</w:t>
      </w:r>
      <w:r w:rsidR="00A73FB7">
        <w:t>y</w:t>
      </w:r>
      <w:r>
        <w:t>eerden van de wagenposterij van ’s-Hertogenbosch op Maastricht [met details].</w:t>
      </w:r>
      <w:r w:rsidR="00AC6942">
        <w:t xml:space="preserve"> – zie ook folio 1391</w:t>
      </w:r>
      <w:r w:rsidR="00236420">
        <w:t>, 1649</w:t>
      </w:r>
    </w:p>
    <w:p w14:paraId="53BF1BBC" w14:textId="77777777" w:rsidR="00BF7B8D" w:rsidRDefault="00BF7B8D" w:rsidP="00A93741"/>
    <w:p w14:paraId="6597EEFC" w14:textId="77777777" w:rsidR="00BF7B8D" w:rsidRDefault="00BF7B8D" w:rsidP="00A93741">
      <w:r>
        <w:t>folio 1248 – donderdag 23 juli 1795</w:t>
      </w:r>
    </w:p>
    <w:p w14:paraId="10B824C6" w14:textId="77777777" w:rsidR="00BF7B8D" w:rsidRDefault="00BF7B8D" w:rsidP="00A93741">
      <w:r>
        <w:t>Missive van B.Donker Curtius over het conceptplan tot provisioneel bestuurt van de generaliteitslanden in welke akte genoemd wordt de Franse generaal Moreau.</w:t>
      </w:r>
      <w:r w:rsidR="001C2EE9">
        <w:t xml:space="preserve"> – zie</w:t>
      </w:r>
      <w:r w:rsidR="005E3D20">
        <w:t xml:space="preserve"> </w:t>
      </w:r>
      <w:r w:rsidR="001C2EE9">
        <w:t>ook folio 1259.</w:t>
      </w:r>
    </w:p>
    <w:p w14:paraId="036770A3" w14:textId="77777777" w:rsidR="001C2EE9" w:rsidRDefault="001C2EE9" w:rsidP="00A93741"/>
    <w:p w14:paraId="3258D33D" w14:textId="77777777" w:rsidR="005E3D20" w:rsidRDefault="005E3D20" w:rsidP="00A93741"/>
    <w:p w14:paraId="14ACA394" w14:textId="77777777" w:rsidR="001C2EE9" w:rsidRDefault="001C2EE9" w:rsidP="00A93741">
      <w:r>
        <w:t>folio 1303 – dinsdag 28 juli 1795</w:t>
      </w:r>
    </w:p>
    <w:p w14:paraId="3E0C2521" w14:textId="77777777" w:rsidR="001C2EE9" w:rsidRDefault="001C2EE9" w:rsidP="00A93741">
      <w:r>
        <w:t>Plan ter oproeping der burgers van Nederland tot het verkiezen ener Nationale Conventie gearresteerd in de vergadering van de provisionele representanten van het Volk van Holland op vrijdag 24 juli 1795 vertaald in 8 hoofdstukken met in totaal 108 artikelen.</w:t>
      </w:r>
      <w:r w:rsidR="00A12A1F">
        <w:t>- zie ook folio 1335</w:t>
      </w:r>
      <w:r w:rsidR="007B4BE8">
        <w:t>, 1623</w:t>
      </w:r>
    </w:p>
    <w:p w14:paraId="72F93DF3" w14:textId="77777777" w:rsidR="001C2EE9" w:rsidRDefault="001C2EE9" w:rsidP="00A93741"/>
    <w:p w14:paraId="5ECA80BF" w14:textId="77777777" w:rsidR="001C2EE9" w:rsidRDefault="001C2EE9" w:rsidP="00A93741">
      <w:r>
        <w:t>folio</w:t>
      </w:r>
      <w:r w:rsidR="00A73FB7">
        <w:t xml:space="preserve"> </w:t>
      </w:r>
      <w:r>
        <w:t>1312 – woensdag 29 juli 1795</w:t>
      </w:r>
    </w:p>
    <w:p w14:paraId="19BA07C4" w14:textId="77777777" w:rsidR="00A12A1F" w:rsidRDefault="001C2EE9" w:rsidP="00A93741">
      <w:r>
        <w:t xml:space="preserve">Missive van de Haagse heren die op de verpachting der tienden zijn geweest binnen de Meierij van ’s-Hertogenbosch met een verslag van de discussie </w:t>
      </w:r>
      <w:r w:rsidR="00A12A1F">
        <w:t xml:space="preserve">over ‘de verregaande </w:t>
      </w:r>
      <w:r w:rsidR="007B4BE8">
        <w:t xml:space="preserve"> </w:t>
      </w:r>
      <w:r w:rsidR="00A12A1F">
        <w:t>kwaadwilligheid van sommigen welke niet nalaten het Volk op te zetten en het zelve verkeerde denkbeelden in te boezemen als namentliyk of de vrijheid daar in bestond, dat men niet verlicht was eenige schattinge, van welken aart dezelve ook zyn mogte of inzonderheid eenige thienden te betaalen, waarby nog kwamen onderhandsche dreigementen aan die geenen, welke andersints geneegen zouden zyn te pagten [met discussiepunten en details].</w:t>
      </w:r>
    </w:p>
    <w:p w14:paraId="10C89EA8" w14:textId="77777777" w:rsidR="00A12A1F" w:rsidRDefault="00A12A1F" w:rsidP="00A93741"/>
    <w:p w14:paraId="7B7B4C33" w14:textId="77777777" w:rsidR="00A12A1F" w:rsidRDefault="00AC6942" w:rsidP="00A93741">
      <w:r>
        <w:t>folio 1448 – donderdag 13 augustus 1795</w:t>
      </w:r>
    </w:p>
    <w:p w14:paraId="44273112" w14:textId="77777777" w:rsidR="00AC6942" w:rsidRDefault="00AC6942" w:rsidP="00A93741">
      <w:r>
        <w:t xml:space="preserve">Rekest van P.Molengraaf, A.Laets, J.H.Janssen en N.Wolliard predikanten te Maarheeze, Soerendonk, Budel, Gastel, Woensel, Tongelre, Eindhoven en trijp aangevende dat zij vernomen hadden dat W.H.Spoor rentmeester der domeinen van Eindhoven en Cranendonk bij resolutie van 2 juni jl. ivm de betaling van de traktementen van schoolmeesters en predikanten </w:t>
      </w:r>
      <w:r w:rsidR="000E5868">
        <w:t>[met details].</w:t>
      </w:r>
    </w:p>
    <w:p w14:paraId="2E9252C9" w14:textId="77777777" w:rsidR="000E5868" w:rsidRDefault="000E5868" w:rsidP="00A93741"/>
    <w:p w14:paraId="3E7EBB4B" w14:textId="77777777" w:rsidR="000E5868" w:rsidRDefault="000E5868" w:rsidP="00A93741">
      <w:r>
        <w:t>folio 1488 – dinsdag 18 augustus 1795</w:t>
      </w:r>
    </w:p>
    <w:p w14:paraId="1EE3F0A8" w14:textId="77777777" w:rsidR="000E5868" w:rsidRDefault="000E5868" w:rsidP="00A93741">
      <w:r>
        <w:t>Missive van W.Messier geschreven te Oisterwijk met een protest van enige gecommitteerden uit enige dorpen onder het kwartier van Oisterwijk tegen het verkiezen van zes representanten voor de 26 dorpen en plaatsen binnen dat kwartier.</w:t>
      </w:r>
    </w:p>
    <w:p w14:paraId="299430A7" w14:textId="77777777" w:rsidR="000E5868" w:rsidRDefault="000E5868" w:rsidP="00A93741"/>
    <w:p w14:paraId="351B456B" w14:textId="77777777" w:rsidR="000E5868" w:rsidRDefault="007B4BE8" w:rsidP="00A93741">
      <w:r>
        <w:t>folio 1603 – dinsdag 1 september 1795</w:t>
      </w:r>
    </w:p>
    <w:p w14:paraId="7242F009" w14:textId="77777777" w:rsidR="007B4BE8" w:rsidRDefault="007B4BE8" w:rsidP="00A93741">
      <w:r>
        <w:t>De burger De Kempenaer ter vergadering presiderende heeft aan haar Hoog Mog: voorgedragen en bekend gemaakt dat twee raden uit het Hof van Justitie over Bataafs Brabant residerende binnen ’s-Hertogenbosch  nl. Lambertus Wilhelmus van der Horst en Francois André de Jong</w:t>
      </w:r>
      <w:r w:rsidRPr="007B4BE8">
        <w:t xml:space="preserve"> </w:t>
      </w:r>
      <w:r>
        <w:t>bij hem waren geweest en een credentiaal hadden overhandigd, het welk gelezen zijnde ten bewijze strekte dat zij gecommitteerd waren om in gevolge de resolutie van de Ho: Mo: van 20 augustus 1795 de onafgehaalde stukken van de Raad ban Brabant over te nemen.</w:t>
      </w:r>
      <w:r w:rsidR="00236420">
        <w:t xml:space="preserve"> – zie ook folio 1650</w:t>
      </w:r>
    </w:p>
    <w:p w14:paraId="0CFF8521" w14:textId="77777777" w:rsidR="00236420" w:rsidRDefault="00236420" w:rsidP="00A93741"/>
    <w:p w14:paraId="41A30034" w14:textId="77777777" w:rsidR="00236420" w:rsidRDefault="00236420" w:rsidP="00A93741">
      <w:r>
        <w:t>folio 1661 – vrijdag 4 september 1795</w:t>
      </w:r>
    </w:p>
    <w:p w14:paraId="254BB418" w14:textId="77777777" w:rsidR="00236420" w:rsidRDefault="00236420" w:rsidP="00A93741">
      <w:r>
        <w:t>Missive van de provisionele representanten van het Volk van Bataafs Brabant geschreven te Tilburg mbt het conceptplan door haar Ho: Mo: gedeputeerden opgesteld op 11 juli jl. en dat uit hun midden zijn geformeerd drie comités nl. een van algemeen welzijn, van organisatie en voorlichting en van financiën en ook nog een van publicaties gericht op de algemene veiligheid en het geluk van het gemenebest.</w:t>
      </w:r>
    </w:p>
    <w:p w14:paraId="6448B117" w14:textId="77777777" w:rsidR="00236420" w:rsidRDefault="00236420" w:rsidP="00A93741"/>
    <w:p w14:paraId="53BEBE48" w14:textId="77777777" w:rsidR="00236420" w:rsidRDefault="00E27D56" w:rsidP="00A93741">
      <w:r>
        <w:t>folio 1789 – woensdag 16 september 1795</w:t>
      </w:r>
    </w:p>
    <w:p w14:paraId="5796C4D2" w14:textId="77777777" w:rsidR="00E27D56" w:rsidRDefault="00E27D56" w:rsidP="00A93741">
      <w:r>
        <w:t xml:space="preserve">Rekest van Jacobus Petrus de Verieu </w:t>
      </w:r>
      <w:r w:rsidR="0098579A">
        <w:t>stadhouder van de drossaard van Boxtel en Liempde.</w:t>
      </w:r>
    </w:p>
    <w:p w14:paraId="4E097F02" w14:textId="77777777" w:rsidR="0098579A" w:rsidRDefault="0098579A" w:rsidP="00A93741"/>
    <w:p w14:paraId="5D5A5DF2" w14:textId="77777777" w:rsidR="0098579A" w:rsidRDefault="0098579A" w:rsidP="00A93741">
      <w:r>
        <w:t>folio 1873 – donderdag 24 september 1795</w:t>
      </w:r>
    </w:p>
    <w:p w14:paraId="6ED2EE2B" w14:textId="77777777" w:rsidR="0098579A" w:rsidRDefault="0098579A" w:rsidP="00A93741">
      <w:r>
        <w:t>Rekest van Pieter de Geep uit Bergen op Zoom inhoudende dat vermits het overlijden van Anna Philipite Noeij het daardoor vacerende beneficie castoral van den huize van Oud Herlaer in de heerlijkheid Sint Michielsgestel door Zijne Doorluchtigheid van de Paltz, Hertog van Opper- en Neder Beijers etc. aan hem suppliant was geconfereerd met de vruchten en profijten daar van dependerende</w:t>
      </w:r>
      <w:r w:rsidR="00311A2A">
        <w:t>, zoals blijkt uit de akte van collatie van 11 september 1794.</w:t>
      </w:r>
      <w:r w:rsidR="00EB73E6">
        <w:t>- zie ook folio 2332</w:t>
      </w:r>
    </w:p>
    <w:p w14:paraId="2D07DEFC" w14:textId="77777777" w:rsidR="00311A2A" w:rsidRDefault="00311A2A" w:rsidP="00A93741"/>
    <w:p w14:paraId="22022AA9" w14:textId="77777777" w:rsidR="00311A2A" w:rsidRDefault="00775815" w:rsidP="00A93741">
      <w:r>
        <w:t>folio 1922 – woensdag 30 september 1795</w:t>
      </w:r>
    </w:p>
    <w:p w14:paraId="482B6950" w14:textId="77777777" w:rsidR="00775815" w:rsidRDefault="00775815" w:rsidP="00A93741">
      <w:r>
        <w:t>Missive van de rentmeester van het weeshuis te ’s-Hertogenbosch J.F.Sandvoord [vgl. Santvoort] inhoudende dat hij in</w:t>
      </w:r>
      <w:r w:rsidR="00A73FB7">
        <w:t xml:space="preserve"> </w:t>
      </w:r>
      <w:r>
        <w:t>die kwaliteit van ’s lands kantoor der episcopale en andere geestelijke goederen over stad en meierij van ’s-Hertogenbosch, waarvan Van Stirum rentmeesters was, een jaarlijkse pacht van twee mud rogge had te vorderen.</w:t>
      </w:r>
    </w:p>
    <w:p w14:paraId="44740CAF" w14:textId="77777777" w:rsidR="00775815" w:rsidRDefault="00775815" w:rsidP="00A93741"/>
    <w:p w14:paraId="3317819F" w14:textId="77777777" w:rsidR="00775815" w:rsidRDefault="00775815" w:rsidP="00A93741">
      <w:r>
        <w:t>folio 1936 – vrijdag 2 oktober 1795</w:t>
      </w:r>
    </w:p>
    <w:p w14:paraId="27D487C1" w14:textId="77777777" w:rsidR="002C1707" w:rsidRDefault="00775815" w:rsidP="00A93741">
      <w:r>
        <w:t xml:space="preserve">Missive van D.J.Rombouts rentmeester van het Apostelhuis te Mierlo </w:t>
      </w:r>
      <w:r w:rsidR="002C1707">
        <w:t xml:space="preserve">met een resolutie die hij van de provisoren van het Apostelhuis heeft ontvangen betreffende het gevorderde door de municipaliteit van Mierlo van voornoemde rentmeester  om nl. opgaaf aan hen te doen van de revenuen van het Apostelhuis aan welke resolutie de rentmeester meende te moeten refereren met nadere details; een kopie wordt doorgestuurd naar het Comité van Algemene Zaken </w:t>
      </w:r>
      <w:r w:rsidR="000F0B2F">
        <w:t>van</w:t>
      </w:r>
      <w:r w:rsidR="002C1707">
        <w:t xml:space="preserve"> het Bondgenootschap te lande.</w:t>
      </w:r>
    </w:p>
    <w:p w14:paraId="1F68CC89" w14:textId="77777777" w:rsidR="002C1707" w:rsidRDefault="002C1707" w:rsidP="00A93741"/>
    <w:p w14:paraId="127B59F2" w14:textId="77777777" w:rsidR="00775815" w:rsidRDefault="000F0B2F" w:rsidP="00A93741">
      <w:r>
        <w:t>folio 2078 – vrijdag 16 oktober 1795</w:t>
      </w:r>
    </w:p>
    <w:p w14:paraId="213658E8" w14:textId="77777777" w:rsidR="000F0B2F" w:rsidRDefault="000F0B2F" w:rsidP="00A93741">
      <w:r>
        <w:t>Missive van de provisionele representanten van Bataafs Brabant over de verpachting van de houtschat binnen de Meierij van ’s-Hertogenbosch.</w:t>
      </w:r>
    </w:p>
    <w:p w14:paraId="3CFD7467" w14:textId="77777777" w:rsidR="00EB73E6" w:rsidRDefault="00EB73E6" w:rsidP="00A93741"/>
    <w:p w14:paraId="62676F21" w14:textId="77777777" w:rsidR="00EB73E6" w:rsidRDefault="00EB73E6" w:rsidP="00A93741">
      <w:r>
        <w:t>folio 2302 – dinsdag 10 november 1795</w:t>
      </w:r>
    </w:p>
    <w:p w14:paraId="351F2B6B" w14:textId="77777777" w:rsidR="00EB73E6" w:rsidRDefault="00EB73E6" w:rsidP="00A93741">
      <w:r>
        <w:t>Rapport van de gedeputeerden van de zaken betreffende de inhoud van plakkaten en reglementen  die een missive nader hebben onderzocht van de Raden in den Hove van Justitie in Gelderland geschreven te A</w:t>
      </w:r>
      <w:r w:rsidR="00D15A88">
        <w:t>rn</w:t>
      </w:r>
      <w:r>
        <w:t xml:space="preserve">hem op 24 oktober inhoudende dat ze van J.E. de Vry drossaard van de heerlijkheid Lith een missive hebben ontvangen gedateerd te ’s-Hertogenbosch in de gijzelkamer op de Gevangenpoort aldaar </w:t>
      </w:r>
    </w:p>
    <w:p w14:paraId="07D166F7" w14:textId="77777777" w:rsidR="00EB73E6" w:rsidRDefault="00EB73E6" w:rsidP="00A93741"/>
    <w:p w14:paraId="0767C2F6" w14:textId="77777777" w:rsidR="005E3D20" w:rsidRDefault="005E3D20" w:rsidP="00A93741">
      <w:r>
        <w:t>folio 2500 – woensdag 2 december 1795</w:t>
      </w:r>
    </w:p>
    <w:p w14:paraId="32AF17CF" w14:textId="77777777" w:rsidR="00EB73E6" w:rsidRDefault="005E3D20" w:rsidP="00A93741">
      <w:r>
        <w:t>P.D. Santvoort die tot op heden altijd waarnemer was verzoekt aanstelling als ontvanger van de beursen en beneficies omdat David Thomassen à T</w:t>
      </w:r>
      <w:r w:rsidR="00A73FB7">
        <w:t>h</w:t>
      </w:r>
      <w:r>
        <w:t xml:space="preserve">eussinck ontslag uit die functie heeft aangevraagd. </w:t>
      </w:r>
      <w:r w:rsidR="00EB73E6">
        <w:t xml:space="preserve"> </w:t>
      </w:r>
    </w:p>
    <w:p w14:paraId="02311BC5" w14:textId="77777777" w:rsidR="007B4BE8" w:rsidRDefault="007B4BE8" w:rsidP="00A93741"/>
    <w:p w14:paraId="3103178E" w14:textId="77777777" w:rsidR="007B4BE8" w:rsidRDefault="00232EE0" w:rsidP="00A93741">
      <w:r>
        <w:t>folio 2685 – woensdag 23 december 1795</w:t>
      </w:r>
    </w:p>
    <w:p w14:paraId="5EAB64E6" w14:textId="77777777" w:rsidR="00232EE0" w:rsidRDefault="00232EE0" w:rsidP="00A93741">
      <w:r>
        <w:t>Rekest van Hendrik Nieuwenhuijsen inhoudende dat Wilhemus van der Sleijden onlangs is aangesteld als controleur der konvooien en licenten binnen de Meierij van ’s-Hertogenbosch.</w:t>
      </w:r>
    </w:p>
    <w:p w14:paraId="704AB2E1" w14:textId="77777777" w:rsidR="001C2EE9" w:rsidRDefault="001C2EE9" w:rsidP="00A93741">
      <w:r>
        <w:t xml:space="preserve">  </w:t>
      </w:r>
    </w:p>
    <w:p w14:paraId="7CBD4E15" w14:textId="77777777" w:rsidR="00BF7B8D" w:rsidRDefault="00232EE0" w:rsidP="00A93741">
      <w:r>
        <w:t>folio 2684 – woensdag 23 december 1795</w:t>
      </w:r>
    </w:p>
    <w:p w14:paraId="05696EA6" w14:textId="77777777" w:rsidR="00232EE0" w:rsidRDefault="00232EE0" w:rsidP="00A93741">
      <w:r>
        <w:t>Rekest van Johan Livius de Planta major en kapitein van een compagnie in het regiment van luitenant generaal Schmidt in garnizoen te ’s-Hertogenbosch i.v.m. zijn pensioen dat evenredig zou moeten zijn aan zijn rang en langdurige dienst</w:t>
      </w:r>
      <w:r w:rsidR="001E51BD">
        <w:t>.</w:t>
      </w:r>
    </w:p>
    <w:p w14:paraId="38C682E3" w14:textId="77777777" w:rsidR="001E51BD" w:rsidRDefault="001E51BD" w:rsidP="00A93741"/>
    <w:p w14:paraId="32981B3A" w14:textId="77777777" w:rsidR="001E51BD" w:rsidRDefault="001E51BD" w:rsidP="00A93741">
      <w:r>
        <w:t>folio 2731 – maandag 28 december 1795</w:t>
      </w:r>
    </w:p>
    <w:p w14:paraId="105954F8" w14:textId="77777777" w:rsidR="001E51BD" w:rsidRDefault="001E51BD" w:rsidP="00A93741">
      <w:r>
        <w:t>Nadere aantekeningen betreffende de Nationale Vergadering samengevat in 33 artikelen.</w:t>
      </w:r>
    </w:p>
    <w:p w14:paraId="4E1D59DA" w14:textId="77777777" w:rsidR="001E51BD" w:rsidRDefault="001E51BD" w:rsidP="00A93741"/>
    <w:p w14:paraId="570CDD08" w14:textId="77777777" w:rsidR="001E51BD" w:rsidRPr="00D15A88" w:rsidRDefault="00D15A88" w:rsidP="00A93741">
      <w:pPr>
        <w:rPr>
          <w:b/>
          <w:u w:val="single"/>
        </w:rPr>
      </w:pPr>
      <w:r w:rsidRPr="00D15A88">
        <w:rPr>
          <w:b/>
          <w:u w:val="single"/>
        </w:rPr>
        <w:t>EINDE VAN DIT INVENTARISNUMMER</w:t>
      </w:r>
    </w:p>
    <w:p w14:paraId="238857C5" w14:textId="77777777" w:rsidR="00BF7B8D" w:rsidRDefault="00BF7B8D" w:rsidP="00A93741"/>
    <w:p w14:paraId="409BEE91" w14:textId="77777777" w:rsidR="00A93741" w:rsidRDefault="00A93741"/>
    <w:p w14:paraId="391C0DE3" w14:textId="77777777" w:rsidR="00DF58CA" w:rsidRDefault="00DF58CA"/>
    <w:sectPr w:rsidR="00DF58CA">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9F514" w14:textId="77777777" w:rsidR="005B342D" w:rsidRDefault="005B342D">
      <w:r>
        <w:separator/>
      </w:r>
    </w:p>
  </w:endnote>
  <w:endnote w:type="continuationSeparator" w:id="0">
    <w:p w14:paraId="5F262D8A" w14:textId="77777777" w:rsidR="005B342D" w:rsidRDefault="005B3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58C54" w14:textId="77777777" w:rsidR="005E3D20" w:rsidRDefault="005E3D20">
    <w:pPr>
      <w:pStyle w:val="Voettekst"/>
    </w:pPr>
    <w:r>
      <w:t xml:space="preserve">BHIC 178 inv.nr.135 Resoluties van de Staten Generaal dienstjaar 1795 [deel 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7E458" w14:textId="77777777" w:rsidR="005B342D" w:rsidRDefault="005B342D">
      <w:r>
        <w:separator/>
      </w:r>
    </w:p>
  </w:footnote>
  <w:footnote w:type="continuationSeparator" w:id="0">
    <w:p w14:paraId="16F22119" w14:textId="77777777" w:rsidR="005B342D" w:rsidRDefault="005B34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0004A"/>
    <w:rsid w:val="00096464"/>
    <w:rsid w:val="000E5868"/>
    <w:rsid w:val="000F0B2F"/>
    <w:rsid w:val="000F4FFB"/>
    <w:rsid w:val="001C2EE9"/>
    <w:rsid w:val="001E51BD"/>
    <w:rsid w:val="00232EE0"/>
    <w:rsid w:val="00236420"/>
    <w:rsid w:val="002C1707"/>
    <w:rsid w:val="002C2BFE"/>
    <w:rsid w:val="002E32DA"/>
    <w:rsid w:val="00311A2A"/>
    <w:rsid w:val="0036512B"/>
    <w:rsid w:val="003C1073"/>
    <w:rsid w:val="00412C02"/>
    <w:rsid w:val="005465C7"/>
    <w:rsid w:val="005B342D"/>
    <w:rsid w:val="005E3D20"/>
    <w:rsid w:val="0060004A"/>
    <w:rsid w:val="00687079"/>
    <w:rsid w:val="00691374"/>
    <w:rsid w:val="006F30E0"/>
    <w:rsid w:val="00775815"/>
    <w:rsid w:val="007B4BE8"/>
    <w:rsid w:val="00834731"/>
    <w:rsid w:val="0098579A"/>
    <w:rsid w:val="00985AD0"/>
    <w:rsid w:val="00A12A1F"/>
    <w:rsid w:val="00A73FB7"/>
    <w:rsid w:val="00A93741"/>
    <w:rsid w:val="00AC6942"/>
    <w:rsid w:val="00BF7B8D"/>
    <w:rsid w:val="00C72B04"/>
    <w:rsid w:val="00CC18B6"/>
    <w:rsid w:val="00D15A88"/>
    <w:rsid w:val="00DF58CA"/>
    <w:rsid w:val="00E12B40"/>
    <w:rsid w:val="00E27D56"/>
    <w:rsid w:val="00EB73E6"/>
    <w:rsid w:val="00EF2618"/>
    <w:rsid w:val="00F452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3DB63A"/>
  <w15:chartTrackingRefBased/>
  <w15:docId w15:val="{28DFFE40-3BBE-436C-9878-24781AE92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rsid w:val="00A93741"/>
    <w:pPr>
      <w:tabs>
        <w:tab w:val="center" w:pos="4536"/>
        <w:tab w:val="right" w:pos="9072"/>
      </w:tabs>
    </w:pPr>
  </w:style>
  <w:style w:type="paragraph" w:styleId="Voettekst">
    <w:name w:val="footer"/>
    <w:basedOn w:val="Standaard"/>
    <w:rsid w:val="00A93741"/>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57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1840</Words>
  <Characters>10122</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11939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