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49337A" w14:textId="77777777" w:rsidR="00D22F9D" w:rsidRDefault="00D22F9D"/>
    <w:p w14:paraId="0F489468" w14:textId="77777777" w:rsidR="009D2DF2" w:rsidRDefault="009D2DF2" w:rsidP="009D2DF2">
      <w:pPr>
        <w:rPr>
          <w:rFonts w:ascii="Arial Black" w:hAnsi="Arial Black"/>
          <w:b/>
          <w:sz w:val="28"/>
          <w:szCs w:val="28"/>
        </w:rPr>
      </w:pPr>
      <w:r>
        <w:rPr>
          <w:rFonts w:ascii="Arial Black" w:hAnsi="Arial Black"/>
          <w:b/>
          <w:sz w:val="28"/>
          <w:szCs w:val="28"/>
        </w:rPr>
        <w:t>COLLECTIE RIJKSARCHIEF</w:t>
      </w:r>
    </w:p>
    <w:p w14:paraId="6E721F63" w14:textId="77777777" w:rsidR="009D2DF2" w:rsidRDefault="009D2DF2" w:rsidP="009D2DF2">
      <w:pPr>
        <w:rPr>
          <w:rFonts w:ascii="Arial Black" w:hAnsi="Arial Black"/>
          <w:b/>
          <w:sz w:val="28"/>
          <w:szCs w:val="28"/>
        </w:rPr>
      </w:pPr>
      <w:r>
        <w:rPr>
          <w:rFonts w:ascii="Arial Black" w:hAnsi="Arial Black"/>
          <w:b/>
          <w:sz w:val="28"/>
          <w:szCs w:val="28"/>
        </w:rPr>
        <w:t xml:space="preserve">RESOLUTIES VAN DE STATEN GENERAAL </w:t>
      </w:r>
    </w:p>
    <w:p w14:paraId="2B2B0F5A" w14:textId="77777777" w:rsidR="009D2DF2" w:rsidRDefault="009D2DF2" w:rsidP="009D2DF2">
      <w:pPr>
        <w:rPr>
          <w:b/>
        </w:rPr>
      </w:pPr>
      <w:r>
        <w:rPr>
          <w:b/>
        </w:rPr>
        <w:t>inv.nr.25 - dienstjaar 1687 gedrukt exemplaar.</w:t>
      </w:r>
    </w:p>
    <w:p w14:paraId="2DF8C93C" w14:textId="77777777" w:rsidR="009D2DF2" w:rsidRDefault="009D2DF2" w:rsidP="009D2DF2">
      <w:pPr>
        <w:rPr>
          <w:b/>
        </w:rPr>
      </w:pPr>
    </w:p>
    <w:p w14:paraId="3C4CDEF6" w14:textId="77777777" w:rsidR="009D2DF2" w:rsidRDefault="009D2DF2" w:rsidP="009D2DF2">
      <w:pPr>
        <w:rPr>
          <w:b/>
        </w:rPr>
      </w:pPr>
    </w:p>
    <w:p w14:paraId="6C1246E0" w14:textId="77777777" w:rsidR="009D2DF2" w:rsidRDefault="009D2DF2" w:rsidP="009D2DF2">
      <w:pPr>
        <w:rPr>
          <w:color w:val="FF0000"/>
        </w:rPr>
      </w:pPr>
      <w:r>
        <w:rPr>
          <w:color w:val="FF0000"/>
        </w:rPr>
        <w:t>Opmerking:</w:t>
      </w:r>
    </w:p>
    <w:p w14:paraId="1435F278" w14:textId="77777777" w:rsidR="009D2DF2" w:rsidRDefault="009D2DF2" w:rsidP="009D2DF2">
      <w:pPr>
        <w:rPr>
          <w:color w:val="FF0000"/>
        </w:rPr>
      </w:pPr>
      <w:r>
        <w:rPr>
          <w:color w:val="FF0000"/>
        </w:rPr>
        <w:t xml:space="preserve">Over de periode na de val van ’s-Hertogenbosch in 1629 ontbreekt in het BHIC in de serie Resoluties van de Staten Generaal een groot aantal gedrukte resolutieboeken zodat ik ben begonnen met inventarisnummer 22 [dienstjaar 1676 terwijl in de inventaris 1671 staat vermeld], daarna volgt weer een belangrijk hiaat tot en met 1684 en vanaf 1685 is de serie compleet tot 1754 en ik wil zo de serie vervolgen tot aan de aansluiting met de periode 1755-1795 die reeds bewerkt is. Dit hiaat na 1629 is enigszins gecompenseerd met de resolutieboeken van de Raad van State die ook reeds zijn bewerkt. </w:t>
      </w:r>
    </w:p>
    <w:p w14:paraId="74A39911" w14:textId="77777777" w:rsidR="009D2DF2" w:rsidRDefault="009D2DF2"/>
    <w:p w14:paraId="43341936" w14:textId="77777777" w:rsidR="009D2DF2" w:rsidRDefault="00F177CD">
      <w:r>
        <w:t>folio 23 – woensdag 22 januari 1687</w:t>
      </w:r>
    </w:p>
    <w:p w14:paraId="40B80628" w14:textId="77777777" w:rsidR="00F177CD" w:rsidRDefault="00F177CD">
      <w:r>
        <w:t>Missive van de eerste presiderende en Raad van Brabant op een rekest aan de Ho: Mo: gepresenteerd door Nicolaes de Leeuw secretaris te Lithoijen en gevangen op de Voorpoort in Den Haag met verzoek dat hij op basis van cautie juratoir uit zijn gevangenschap ontslagen mag worden en zou mogen volstaan met betaling van het vers</w:t>
      </w:r>
      <w:r w:rsidR="00C364B9">
        <w:t>ch</w:t>
      </w:r>
      <w:r>
        <w:t>ot in zijn zaal gevallen zou mogen volstaan, maar het verzoek wordt afgewezen en hij wordt niet uit zijn detentie ontslagen zo lang de kosten uit zijn zaak niet zijn voldaan.</w:t>
      </w:r>
      <w:r w:rsidR="008A4198">
        <w:t>- zie ook folio 115</w:t>
      </w:r>
    </w:p>
    <w:p w14:paraId="6ED108B1" w14:textId="77777777" w:rsidR="00F177CD" w:rsidRDefault="00F177CD"/>
    <w:p w14:paraId="6447582C" w14:textId="77777777" w:rsidR="00F177CD" w:rsidRDefault="00F177CD">
      <w:r>
        <w:t>folio 24 – donderdag 23 januari 1687</w:t>
      </w:r>
    </w:p>
    <w:p w14:paraId="200E8327" w14:textId="77777777" w:rsidR="00BD4349" w:rsidRDefault="00F177CD">
      <w:r>
        <w:t xml:space="preserve">Missive vanuit de generaliteitsrekenkamer op een rekest van Johan Willem Munts klagende over </w:t>
      </w:r>
      <w:r w:rsidR="00BD4349">
        <w:t>de</w:t>
      </w:r>
      <w:r>
        <w:t xml:space="preserve"> interdict</w:t>
      </w:r>
      <w:r w:rsidR="00BD4349">
        <w:t>ie welke 17 september 1681 was gedaan aan Frans van Heurn om niet meer te betalen aan zijn zoon van voornoemde Munts ivm het inkomen van een zeker beneficie  welke hij voorgaf op voorgaande collatie van wijlen een zekere Bartolt van Kesselt en haar Ho: Mo: daarop gevolgde approbatie van zijn zoon Carel Dirk Munts wettelijk geobtineerd te hebben en daarvan tot 1680 de vredige possessie heeft genoten; inhoudende voorts dat hoe langer hoe meer geconstateerd wordt dat vele praktijken worden gebruikt  en nog dagelijks worden aangewend om kerkelijke kantoren te frustreren van hun nodig inkomen tot betaling der traktementen van predikanten en schoolmeesters.</w:t>
      </w:r>
    </w:p>
    <w:p w14:paraId="67CA299C" w14:textId="77777777" w:rsidR="00BD4349" w:rsidRDefault="00BD4349"/>
    <w:p w14:paraId="51AB3996" w14:textId="77777777" w:rsidR="00BD4349" w:rsidRDefault="00BD4349">
      <w:r>
        <w:t>folio 39 – dinsdag 4 februari 1687</w:t>
      </w:r>
    </w:p>
    <w:p w14:paraId="30CD0942" w14:textId="77777777" w:rsidR="00180205" w:rsidRDefault="00BD4349">
      <w:r>
        <w:t>Na voorgaande deliberatie is goedgevonden en verstaan dat de kwartiers</w:t>
      </w:r>
      <w:r w:rsidR="00180205">
        <w:t>ch</w:t>
      </w:r>
      <w:r>
        <w:t xml:space="preserve">out Crommon zal worden aangeschreven dat haar Ho: Mo: </w:t>
      </w:r>
      <w:r w:rsidR="00180205">
        <w:t>op basis van een resolutie van 30 oktober 1686 ten spoedigste zal hebben te berichten o</w:t>
      </w:r>
      <w:r w:rsidR="00C364B9">
        <w:t>p de rekesten die aan de Ho: Mo</w:t>
      </w:r>
      <w:r w:rsidR="00180205">
        <w:t>: zijn gepresenteerd door Antonius Ulricus van Arbergh Valangin en van het Roomse Rijk Heer van Helmond en door de ledematen van de gereformeerde gemeente te Helmond over het bedienen en waarnemen van de publieke ambten door de personen van de gereformeerde religie en of daartoe geen bekwame stof voor te vinden was.</w:t>
      </w:r>
    </w:p>
    <w:p w14:paraId="44E8F3AE" w14:textId="77777777" w:rsidR="00180205" w:rsidRDefault="00180205"/>
    <w:p w14:paraId="37D937B9" w14:textId="77777777" w:rsidR="00180205" w:rsidRDefault="00180205">
      <w:r>
        <w:t>folio 42 – woensdag 5 februari 1687</w:t>
      </w:r>
    </w:p>
    <w:p w14:paraId="233B820F" w14:textId="77777777" w:rsidR="00D3052C" w:rsidRDefault="00180205">
      <w:r>
        <w:t xml:space="preserve">Rekest van Matthijs Lileth drossaard schout en warandmeester in de heerlijkheden Heeswijk en Dinther en stadhouder van de lenen aldaar inhoudende da de Raad van Brabant bij sententie van 11 februari 1686 heeft verklaard dat zijn drostambt, stadhouderschap der lenen en </w:t>
      </w:r>
      <w:r w:rsidR="00D3052C">
        <w:t>verdere ambten zijn komen te vervallen voor een periode van drie jaren en de suppliant wordt veroordeeld tot de kosten der justitie, maar dit verzoek wordt afgewezen.</w:t>
      </w:r>
    </w:p>
    <w:p w14:paraId="3CF948B9" w14:textId="77777777" w:rsidR="00D3052C" w:rsidRDefault="00D3052C"/>
    <w:p w14:paraId="4267C1CA" w14:textId="77777777" w:rsidR="00D3052C" w:rsidRDefault="00D3052C">
      <w:r>
        <w:t>folio 47 – zaterdag 8 februari 1687</w:t>
      </w:r>
    </w:p>
    <w:p w14:paraId="21824165" w14:textId="77777777" w:rsidR="006C7651" w:rsidRDefault="00D3052C">
      <w:r>
        <w:t xml:space="preserve">Rekest van Meester Paulus Kranenbrock [misschien Kranenbroek] advocaat te Helmond inhoudende </w:t>
      </w:r>
      <w:r w:rsidR="00180205">
        <w:t xml:space="preserve"> </w:t>
      </w:r>
      <w:r>
        <w:t>dat haar Ho: Mo: gedep</w:t>
      </w:r>
      <w:r w:rsidR="000B3AF0">
        <w:t>u</w:t>
      </w:r>
      <w:r>
        <w:t xml:space="preserve">teerden de heren Druyvesteyn Gerlacus en Hinlopen laatste geweest zijn in commissie in de Meierij en hen geïnformeerd had ‘op het onbehoorlijck slaen ende aborderen van den suppliant door Geerlof Suyckers’ secretaris aldaar in zijn huis en griffie gepleegd en dat de heren hadden aangenomen daarvan via een verbaal te rapporteren aan de Ho: Mo: , wat was geschied, </w:t>
      </w:r>
      <w:r w:rsidR="006C7651">
        <w:t>verzoekende derhalve dat haar Ho:  Mo: densuppliant gelieven toe te staan een authentiek extract te lichten uit genoemd verbaal voor zover het zijn zaak betreft; akkoord.</w:t>
      </w:r>
    </w:p>
    <w:p w14:paraId="1D137F75" w14:textId="77777777" w:rsidR="006C7651" w:rsidRDefault="006C7651"/>
    <w:p w14:paraId="100D7516" w14:textId="77777777" w:rsidR="006C7651" w:rsidRDefault="006C7651">
      <w:r>
        <w:t>folio 52 – woensdag 12 februari 1687</w:t>
      </w:r>
    </w:p>
    <w:p w14:paraId="6F518EB4" w14:textId="77777777" w:rsidR="00180205" w:rsidRDefault="006C7651">
      <w:r>
        <w:t>Rekest van Frederik Touralion de Massijn wonende te ’s-Hertogenbosch gewezen kapitein in staatse dienst</w:t>
      </w:r>
      <w:r w:rsidR="00595781">
        <w:t xml:space="preserve"> gehuwd met Josina van Bethmeer bij wie hij twee kinderen heeft verwekt</w:t>
      </w:r>
      <w:r w:rsidR="00F8094A">
        <w:t xml:space="preserve"> genaamd Henrietta en Johannes beiden nog in leven inhoudende dat Meester Pieter van de Water in zijn leven kanunnik van de Sint Jan </w:t>
      </w:r>
      <w:r w:rsidR="00595781">
        <w:t xml:space="preserve"> </w:t>
      </w:r>
      <w:r w:rsidR="000B3AF0">
        <w:t xml:space="preserve">bij testament had gefundeerd zes beurzen om daarop te studeren te weten vier voor studenten op de Triviale School te ’s-Hertogenbosch en twee op de universiteit te Leuven  thans onder de gehoorzaamheid van haar Ho: Mo: op een academie binnen de Staat en waarvan de collatie was gegeven aan Daniel van der Meulen raad van de stad ’s-Hertogenbosch die was getrouwd met Josina Bex maar die onlangs was overleden en nu was de suppliant collator van dat beneficie.  </w:t>
      </w:r>
      <w:r>
        <w:t xml:space="preserve">  </w:t>
      </w:r>
      <w:r w:rsidR="00180205">
        <w:t xml:space="preserve">   </w:t>
      </w:r>
    </w:p>
    <w:p w14:paraId="26DC74B2" w14:textId="77777777" w:rsidR="00F177CD" w:rsidRDefault="00180205">
      <w:r>
        <w:t xml:space="preserve"> </w:t>
      </w:r>
      <w:r w:rsidR="00BD4349">
        <w:t xml:space="preserve"> </w:t>
      </w:r>
      <w:r w:rsidR="00F177CD">
        <w:t xml:space="preserve"> </w:t>
      </w:r>
    </w:p>
    <w:p w14:paraId="72759A51" w14:textId="77777777" w:rsidR="0058293F" w:rsidRDefault="00C364B9">
      <w:r>
        <w:t>folio 59 – zaterdag 15 februari 1687</w:t>
      </w:r>
    </w:p>
    <w:p w14:paraId="24AE0479" w14:textId="77777777" w:rsidR="00A6541F" w:rsidRDefault="00C364B9">
      <w:r>
        <w:t xml:space="preserve">Bericht van de gedeputeerden belast met de Meierijse zaken  en enige gecommitteerden van de Raad van State die laatst in de Meierij </w:t>
      </w:r>
      <w:r w:rsidR="00270263">
        <w:t>z</w:t>
      </w:r>
      <w:r>
        <w:t>ijn geweest om zich nader te informeren over de excessen abuizen en wanorde die aldaar worden gepleegd en in zwang zijn geraakt o.a. mbt politie en financiën en men pleit ervoor een reglement te maken voor de Meierij; in Vught en andere plaatsen zijn tot schepen aangesteld per</w:t>
      </w:r>
      <w:r w:rsidR="00A6541F">
        <w:t xml:space="preserve">sonen van de paapse religie en de </w:t>
      </w:r>
      <w:r>
        <w:t>kwartierschouten zullen worde</w:t>
      </w:r>
      <w:r w:rsidR="00A6541F">
        <w:t>n</w:t>
      </w:r>
      <w:r>
        <w:t xml:space="preserve"> gelast de ambtenaren van de paapse religie te amoveren en uit hun ambt te zetten</w:t>
      </w:r>
      <w:r w:rsidR="00A6541F">
        <w:t xml:space="preserve"> en hun plaats te laten innemen door gereformeerden.</w:t>
      </w:r>
    </w:p>
    <w:p w14:paraId="42EE50ED" w14:textId="77777777" w:rsidR="00A6541F" w:rsidRDefault="00A6541F"/>
    <w:p w14:paraId="4BA36C10" w14:textId="77777777" w:rsidR="00A6541F" w:rsidRDefault="00280053">
      <w:r>
        <w:t>folio 93 – donderdag 6 maart 1687</w:t>
      </w:r>
    </w:p>
    <w:p w14:paraId="57758517" w14:textId="77777777" w:rsidR="00280053" w:rsidRDefault="00280053">
      <w:r>
        <w:t>Missive van de magistraat van ’s-Hertogenbosch van 29 februari inhoudende dat door de overgrote toevoer, koophandel, woeker en het inbrengen van allerlei soorten van duiten binnen de stad niet alleen een grote wanorde veroorzaakt en ongelegenheden, maar ook talloze klachten van bakkers, winkeliers, burgers, ingezetenen en huislieden van stad en meierij, zelfs zodanig dat de huislieden hun koren binnen de stad op publieke markten en koopdagen venten en voor 7 of 8 gulden het mud verkocht hebbende gedwongen worden d</w:t>
      </w:r>
      <w:r w:rsidR="00D11A3D">
        <w:t>e</w:t>
      </w:r>
      <w:r>
        <w:t xml:space="preserve"> helft van de genoemde som in die toegezonden soorten </w:t>
      </w:r>
      <w:r w:rsidR="00CC7C8C">
        <w:t>en andere ondeugdelijke duiten ontvangen en die gebruiken tot betaling van hun landhuren en veel minder tot die van ’s  lands gemene middelen, zodat de ingezetenen van stad en meierij wagens zo’n grote toevoer van duiten nauwelijks wisten waar zij zich zouden keren of wenden, dat de voornoemde magistraat daarom in die zwarigheid hadden goedgevonden het rekest  dat aan de missive is toegevoegd zowel van de hoogschout als van Margareta de Leeuw aan hen dienaangaande overgegeven haar Ho: Mo: toe te zenden, dat voornoemde Margareta in het voorschreven rekest publiekelijk en onbeschamelijk had belijd dat zij op verscheiden tijden een grote kwantiteit duiten telkens ter somme van 500 gl. in een grote kist met ijzeren banden vanuit Rotterdam binnen de voornoemde stad had laten komen, sustinerende die duiten geslagen te zijn binnen de provincie Groningen en bij plakkaat door de Ho: Mo: verboden te zijn</w:t>
      </w:r>
      <w:r w:rsidR="00D11A3D">
        <w:t xml:space="preserve"> en vervolgens gepermitteerd  de koopmanschappen, dat de hoogschout bij zijn rekest daar tegen </w:t>
      </w:r>
      <w:r w:rsidR="00D11A3D">
        <w:lastRenderedPageBreak/>
        <w:t>had gerescribeerd; dat genoemd Margareta de Leeuw in haar gemoed van woeker en ondeugdelijke handel overtuigd zijnde dezelfde duiten door de kraankinders aan haar huis niet had durven laten brengen, maar dat zij indirect en om een boete en arrestatie te ontlopen die duiten in het geheim had laten bestellen ten huize van Wouter van Venroy waard in de Hoefijzers waaruit die ook gehaald waren  en waarvan zij dan die kisten in de avond ’s nachts of bij ontij door haar volk had laten afhalen en dat voornoemde Margareta als professie makende van woeker te voren nog diverse hoeveelheden van derge</w:t>
      </w:r>
      <w:r w:rsidR="009032E4">
        <w:t>lijke en andere duiten in tonnekes en vaatjes had ontvangen zoals uit het rekest blijkt en dat het gerucht de ronde deed dat die duiten van opgekochte Kleefse en Roermondse duiten werden geslagen; dat genoemde Margaretha geen andere excuses had als dat de toevoer en het inbrengen van dit soort duiten gepermitteerd koopmanschap zou zijn, maar dat geconstateerd werd via balans en gewicht dat 8 kleine ‘Uyttersche Duyten’ ophaalden 14 en 8 Vriesche 20 van de toegezonden duiten en de magistraat van ’s-Hertogenbosch waren in verlegenheid gebracht en wisten niet goed hoe ze dit soort ongelegenheden zouden moeten voorkomen en verzoeken de Ho: Mo: om orders in deze waarmee de ingezetenen het beste gediend waren en de plakkaten en retroacta zullen er op worden nagezien en onderzocht.</w:t>
      </w:r>
      <w:r w:rsidR="00232B5E">
        <w:t xml:space="preserve"> – zie ook folio 164 memorie van agent Moerkercken</w:t>
      </w:r>
    </w:p>
    <w:p w14:paraId="527FB70B" w14:textId="77777777" w:rsidR="00A6541F" w:rsidRDefault="00A6541F"/>
    <w:p w14:paraId="089E0C39" w14:textId="77777777" w:rsidR="00C364B9" w:rsidRDefault="009032E4">
      <w:r>
        <w:t>folio 94 – vrijdag 7 maart 1687</w:t>
      </w:r>
    </w:p>
    <w:p w14:paraId="32479769" w14:textId="77777777" w:rsidR="00B62E25" w:rsidRDefault="009032E4">
      <w:r>
        <w:t>Missive van ontvanger Lintworm op de rekesten gepresenteerd door Jan van der Meulen</w:t>
      </w:r>
      <w:r w:rsidR="00B62E25">
        <w:t>, Johan van Geldrop, Frederik Touralion en Gerardus Bex pretenderende te zijn naaste gerechtigden tot het collatorschap van zes beurzen gefundeerd door Pieter van de Water in zijn leven kanunnik in de Sint Jan te ’s-Hertogenbosch; een kopie wordt doorgestuurd naar de Haagse heren belast met de Meierijse zaken.</w:t>
      </w:r>
      <w:r w:rsidR="00B62E25">
        <w:br/>
      </w:r>
    </w:p>
    <w:p w14:paraId="7F887387" w14:textId="77777777" w:rsidR="00B62E25" w:rsidRDefault="00B62E25">
      <w:r>
        <w:t>folio 97 – dinsdag 11 maart 1687</w:t>
      </w:r>
    </w:p>
    <w:p w14:paraId="30C500D3" w14:textId="77777777" w:rsidR="00B62E25" w:rsidRDefault="00B62E25">
      <w:r>
        <w:t>Rapport van de Haagse heren belast met de Meierijse zaken die een missive hebben bestudeerd en leden van de Raad van Brabant betreffende een resolutie van de 15</w:t>
      </w:r>
      <w:r w:rsidRPr="00B62E25">
        <w:rPr>
          <w:vertAlign w:val="superscript"/>
        </w:rPr>
        <w:t>e</w:t>
      </w:r>
      <w:r>
        <w:t xml:space="preserve"> februari om de gecommitteerden van kwartier Kempenland en alle andere klagers en geïnteresseerden te gelasten en te ordonneren om hun actie die zij menen te moeten voeren tegen enige personen i.v.m. rekeningen van de Heer van Oirschot [met details].</w:t>
      </w:r>
    </w:p>
    <w:p w14:paraId="10BD5F05" w14:textId="77777777" w:rsidR="00B62E25" w:rsidRDefault="00B62E25"/>
    <w:p w14:paraId="4BF2F76A" w14:textId="77777777" w:rsidR="00B62E25" w:rsidRDefault="00B62E25">
      <w:r>
        <w:t>folio 103 – zaterdag 15 maart 1687</w:t>
      </w:r>
    </w:p>
    <w:p w14:paraId="430A8AFA" w14:textId="77777777" w:rsidR="0018497F" w:rsidRDefault="00B62E25">
      <w:r>
        <w:t xml:space="preserve">Gelezen is een rekest </w:t>
      </w:r>
      <w:r w:rsidR="00A429C8">
        <w:t>van Antony Ulrich geboren Graaf van Arbergh en Valaguin [soms Valangin] en van het Roomse Rijk Graaf van Fresijn en Heer van de stad Helmond, inhoudende dat Geerlof Suykers in gevolge haar Ho: Mo: resolutie van 9 oktober 1686 niet alleen de secretarie in persoon niet bediende maar dat hij alle rollen protocollen en charters die tot de secretarie behoren liet berusten in zijn huis en ter directie van Mathys van der Laek paapse substituut van genoemde Suykers en dat Lambert Millingh van Gerwen schout van de stad Helmond aan het gerecht aldaar had vertoond een akte van substitutie van voornoemde Suyckers</w:t>
      </w:r>
      <w:r w:rsidR="0018497F">
        <w:t xml:space="preserve"> en uit kracht van die akte de voornoemde Van Gerwen had bestaan de pen te voeren als substituut secretaris zelfs in zaken waarbij Van Gerwen aanklager en partij was, waaruit al grote onordelijkheden en verwarringen [confusen] waren ontstaan en dat te beduchten stond dat  er nog meer zouden volgen, niet alleen tot nadeel van de ingezetenen maar ook van de regering en financiën van de stad  Hel</w:t>
      </w:r>
      <w:r w:rsidR="00270263">
        <w:t>m</w:t>
      </w:r>
      <w:r w:rsidR="0018497F">
        <w:t>ond zoals blijkt uit de verklaringen die aan het rekest zijn toegevoegd; verzoekende dat haar Ho: MO: zouden willen approberen de substitutie van Hendrik Ginhoven  tot het secretarisambt  en dat ze Suykers zouden gelieven te gelasten dat hij aan Ginhoven alle stukken rollen protocollen charters munimenten etc. en hem te verbieden Ginhoven te hinderen in zijn bediening.</w:t>
      </w:r>
      <w:r w:rsidR="00232B5E">
        <w:t>- zie ook folio 168</w:t>
      </w:r>
    </w:p>
    <w:p w14:paraId="06828120" w14:textId="77777777" w:rsidR="0018497F" w:rsidRDefault="0018497F"/>
    <w:p w14:paraId="57A0561B" w14:textId="77777777" w:rsidR="0018497F" w:rsidRDefault="008A4198">
      <w:r>
        <w:t>folio 114 – woensdag 19 maart 1687</w:t>
      </w:r>
    </w:p>
    <w:p w14:paraId="3D142D77" w14:textId="77777777" w:rsidR="008A4198" w:rsidRDefault="008A4198">
      <w:r>
        <w:t>Rekest van J. de Grijp aangesteld voogd bij de weesmeesters van de stad Amsterdam over Emanuel Pelgrom in zijn leven koster in de Zuiderkerk van Amsterdam inhoudende dat hij op 15 januari jl. haar Ho: MO: via een rekest had ingelicht dat door het overlijden van Barent Pelgrom vacant was een vicarie of kapelanie gefundeerd door wijlen Gijsbert Back in zijn leven kanunnik te ’s-Hertogenbosch op een altaar in het koor van de kerk en dat hij suppliant in zijn kwaliteit als de echte patroon had goedgevonden in de genoemde vicarie of kapelanie te confereren genoemde Emanuel Pelgrom; een kopie wordt toegezonden aan rentmeester Van Heurn.</w:t>
      </w:r>
      <w:r w:rsidR="009C3D5C">
        <w:t>- zie ook folio 118</w:t>
      </w:r>
      <w:r>
        <w:t xml:space="preserve"> </w:t>
      </w:r>
    </w:p>
    <w:p w14:paraId="4A20F809" w14:textId="77777777" w:rsidR="009032E4" w:rsidRDefault="00A429C8">
      <w:r>
        <w:t xml:space="preserve">  </w:t>
      </w:r>
      <w:r w:rsidR="009032E4">
        <w:t xml:space="preserve"> </w:t>
      </w:r>
    </w:p>
    <w:p w14:paraId="6DD847E2" w14:textId="77777777" w:rsidR="005F794A" w:rsidRDefault="005F794A">
      <w:r>
        <w:t>folio 120 – zaterdag 22 maart 1687</w:t>
      </w:r>
    </w:p>
    <w:p w14:paraId="1D4AA868" w14:textId="77777777" w:rsidR="005F794A" w:rsidRDefault="005F794A">
      <w:r>
        <w:t xml:space="preserve">Memorie van het college der admiraliteit op de Maas over Willem van Ophuysen die al een reeks van jaren konvooimeester was geweest te Tilburg ‘en voormaels een man </w:t>
      </w:r>
      <w:r w:rsidR="009C3D5C">
        <w:t>van</w:t>
      </w:r>
      <w:r>
        <w:t xml:space="preserve"> genoeghsame vigilantie door ’t aengroeijen van jaren en door een apprehensie van daer onder hy om saken in oorloghstyden gepasseert. door desperate menschen gehouden, seer was afgenomen in de vereyste wackerheydt tot den voorsz. dienst en dat het derhalven onder haer Hoogh Mog: </w:t>
      </w:r>
      <w:r w:rsidR="009C3D5C">
        <w:t>welnemen voor den dienst van den lande nodig zoude wesen, dat by nominatie tot het aenstellen van een ander bequaem ende vigilant persoon tot de voorrsz. bedieninge mochte werden geprocedeert, midts den den voorn. Ophuysen, die sulcks hartelijck wenste, syn leven langh gheduyrende uyt het tractement tot de voorsz. bedieninge staende, een redelijcke uytkeringe tot syn subsistentie mochte behouden, dat het gemelte collegie swar</w:t>
      </w:r>
      <w:r w:rsidR="00270263">
        <w:t>i</w:t>
      </w:r>
      <w:r w:rsidR="009C3D5C">
        <w:t>gheyt maeckte daer toe te treden sonder alvoorens van haer Ho: MO: advies verseeckert te wesen’. – zie ook folio 129</w:t>
      </w:r>
    </w:p>
    <w:p w14:paraId="542B68A2" w14:textId="77777777" w:rsidR="00EB5197" w:rsidRDefault="00EB5197"/>
    <w:p w14:paraId="2059FA4D" w14:textId="77777777" w:rsidR="00EB5197" w:rsidRDefault="00EB5197">
      <w:r>
        <w:t>folio 137 – zaterdag 29 maart 1687</w:t>
      </w:r>
    </w:p>
    <w:p w14:paraId="36E42195" w14:textId="77777777" w:rsidR="00EB5197" w:rsidRDefault="00EB5197">
      <w:r>
        <w:t>Rekest van de kinderen en erfgenamen van Adriaen Ruyssenaer gewezen grutter in de vrijheid Oisterwijk die in</w:t>
      </w:r>
      <w:r w:rsidR="00793662">
        <w:t xml:space="preserve"> </w:t>
      </w:r>
      <w:r>
        <w:t>1651 was begunstigd met een octrooi om aan zijn huis in Oisterwijk een grutmolen te installeren die nog steeds wordt gebruikt, maar dar de kinderen en kleinkinderen nu zijn genoodzaakt om huis en grutmolen te verkopen en dat de boedel belast is met diverse schulden en ze verzoeken verlof om over te gaan tot verkoop; een kopie wordt doorgestuurd naar de Haagse heren belast met de Meierijse zaken.</w:t>
      </w:r>
      <w:r w:rsidR="002B46F0">
        <w:t xml:space="preserve"> – zie ook folio 143</w:t>
      </w:r>
    </w:p>
    <w:p w14:paraId="68E92126" w14:textId="77777777" w:rsidR="00EB5197" w:rsidRDefault="00EB5197"/>
    <w:p w14:paraId="52A9AEB5" w14:textId="77777777" w:rsidR="00EB5197" w:rsidRDefault="00EB5197">
      <w:r>
        <w:t>folio 139 – dinsdag 1 april 1687</w:t>
      </w:r>
    </w:p>
    <w:p w14:paraId="52A031EA" w14:textId="77777777" w:rsidR="00EB5197" w:rsidRDefault="00EB5197">
      <w:r>
        <w:t>Rapport van de Haagse heren belast met de Meierijse zaken die een memorie nader hebben bekeken van Van der Veecken die verzoekt dat haar Ho: Mo: Daniel Tas rentmeester van de heerlijkheid Lith gedurende de sequestratie  te ordonneren zich, vermits de ophef van de sequestratie, ook van zijn administratie te doen.</w:t>
      </w:r>
      <w:r w:rsidR="00C529CD">
        <w:t xml:space="preserve"> – zie ook folio 177</w:t>
      </w:r>
      <w:r w:rsidR="005F1F9A">
        <w:t>, 305</w:t>
      </w:r>
      <w:r w:rsidR="00E7541A">
        <w:t>, 412</w:t>
      </w:r>
      <w:r w:rsidR="00192272">
        <w:t>, 498</w:t>
      </w:r>
    </w:p>
    <w:p w14:paraId="66A7C7E1" w14:textId="77777777" w:rsidR="00EB5197" w:rsidRDefault="00EB5197"/>
    <w:p w14:paraId="4DABF5D4" w14:textId="77777777" w:rsidR="00EB5197" w:rsidRDefault="002B46F0">
      <w:r>
        <w:t>folio 141 – woensdag 2 april 1687</w:t>
      </w:r>
    </w:p>
    <w:p w14:paraId="59029FDA" w14:textId="77777777" w:rsidR="002B46F0" w:rsidRDefault="002B46F0">
      <w:r>
        <w:t>Rekest van Willem de Basserij wereldlijk priester en president van een juristencollege te Leuven inhoudende dat de suppliant in de Meierije van ’s-Hertogenbosch enige affaires heeft te verrichten en verzoekt een paspoort voor een periode van zes weken, maar men gaat niet op dit verzoek in.</w:t>
      </w:r>
    </w:p>
    <w:p w14:paraId="54BB663B" w14:textId="77777777" w:rsidR="00EB5197" w:rsidRDefault="00EB5197"/>
    <w:p w14:paraId="344DBED3" w14:textId="77777777" w:rsidR="00EB5197" w:rsidRDefault="002B46F0">
      <w:r>
        <w:t>folio 147 – vrijdag 4 april 1687</w:t>
      </w:r>
    </w:p>
    <w:p w14:paraId="259E72E1" w14:textId="77777777" w:rsidR="002B46F0" w:rsidRDefault="002B46F0">
      <w:r>
        <w:t>Rapport op een rekest van Johan de Ruyter kwartierschout van kwartier Oisterwijk en van Jacobus Emens aangestelde drossaard over de halve heerlijkheid Hilvarenbeek en met hen Cataharina Stevens weduwe de Cort als Vrouwe der genoemde heerlijkheid, dit alles het recht op de helft van een boete die de paap Rijsbosch had gekregen na verstoring van een paapse vergadering door genoemde kwartierschout [zie ook inv.nr.24]</w:t>
      </w:r>
    </w:p>
    <w:p w14:paraId="4AA9ED7E" w14:textId="77777777" w:rsidR="00232B5E" w:rsidRDefault="00232B5E">
      <w:r>
        <w:t>folio 173 – maandag 21 april 1687</w:t>
      </w:r>
    </w:p>
    <w:p w14:paraId="7408C6BF" w14:textId="77777777" w:rsidR="00232B5E" w:rsidRDefault="00232B5E">
      <w:r>
        <w:t>Rekest van Coenraed van Doornick zoon van de overleden schoolmeester van Helvoirt in kwartier Oisterwijk inhoudende dat de suppliant in 1686 ’s avonds gaande naar huis was aangerand door drie paapse boeren die van te voren gezegd had hij met hen zou gaan om in de paapse kerk te offeren en dat ze met de suppliant niet wilden drinken en dat het zijn zaligheid was dat hij zijns vaders schoolplaats niet had gekregen</w:t>
      </w:r>
      <w:r w:rsidR="00651700">
        <w:t xml:space="preserve">; dar zij daarover op de suppliant waren aangevallen met een groot geroep tegen de anderen, ‘slaet den geus doodt’; en ze hadden hem zo mishandeld dat zijn arm was gebroken en aan stukken geslagen en aan zijn hoofd was hij dodelijk gewond geraakt en wel zodanig dat hij ‘getrepaneert’ </w:t>
      </w:r>
      <w:r w:rsidR="00793662">
        <w:t xml:space="preserve">[trepaneren = de hersenpan doorboren] </w:t>
      </w:r>
      <w:r w:rsidR="00651700">
        <w:t xml:space="preserve">moest worden door twee chirurgijns [trepaneren = de in de hersenpan boren] en ook had hij nog andere slagen opgelopen; een verzoek aan haar Ho: Mo: dat men reflexie geliefden te nemen op de recommandatie [= bericht, boodschap]  van de naburige predikanten volgens het plakkaat van 4 juli 1657 en de gemeente van Helvoirt te ordonneren dat zij het meesterloon zouden hebben te betalen naast nog andere onkosten, behalve de langdurige pijn en smart van de suppliant zoals haar Ho: Mo: in dergelijke voorvallen omtrent de schoolmeester te Boxtel en Goirle gedaan hadden en dat de hoogschout van het kwartier Oisterwijk mocht worden geautoriseerd om de suppliant daaromtrent behulpzaam te zijn; het rekest wordt doorgestuurd naar de Haagse heren belast met de Meierijse zaken.  </w:t>
      </w:r>
    </w:p>
    <w:p w14:paraId="0FBD94A3" w14:textId="77777777" w:rsidR="002B46F0" w:rsidRDefault="002B46F0"/>
    <w:p w14:paraId="76FBDF71" w14:textId="77777777" w:rsidR="002B46F0" w:rsidRDefault="00C529CD">
      <w:r>
        <w:t>folio 177 – zaterdag 26 april 1687</w:t>
      </w:r>
    </w:p>
    <w:p w14:paraId="37B7F507" w14:textId="77777777" w:rsidR="00C529CD" w:rsidRDefault="00C529CD">
      <w:r>
        <w:t>Memorie van de heer resident Van der Ve</w:t>
      </w:r>
      <w:r w:rsidR="0068179E">
        <w:t>e</w:t>
      </w:r>
      <w:r>
        <w:t>cken inhoudende klachten mbt de officieren van het dorp Nieuwkuijk met als onderwerp de status van dat dorp vallende óf onder het land van Luik óf onder de Meierij van ’s-Hertogenbosch; welke memorie is doorgestuurd naar de Haagse heren belast met de Meierijse zaken.</w:t>
      </w:r>
    </w:p>
    <w:p w14:paraId="273FD480" w14:textId="77777777" w:rsidR="0068179E" w:rsidRDefault="0068179E"/>
    <w:p w14:paraId="56C80CDD" w14:textId="77777777" w:rsidR="0068179E" w:rsidRDefault="0068179E">
      <w:r>
        <w:t>folio 197 – woensdag 7 mei 1687</w:t>
      </w:r>
    </w:p>
    <w:p w14:paraId="53A2565F" w14:textId="77777777" w:rsidR="0068179E" w:rsidRDefault="0068179E">
      <w:r>
        <w:t xml:space="preserve">Rekest van drossaard burgemeesters schepen en raden van de stad Eindhoven toebehorende aan ZH de Prins van Oranje in kwartier Kempenland verwijzend naar een resolutie uit 1661 waarin het Tilburg was vergund alle wollen en linnen stoffen en garens vrij van betaling van licentie te mogen vervoeren uit de stad ’s-Hertogenbosch en andere frontiersteden op basis van binnenlandse paspoorten. Eindhoven wil graag hetzelfde privilege. </w:t>
      </w:r>
    </w:p>
    <w:p w14:paraId="15D85D6C" w14:textId="77777777" w:rsidR="00C529CD" w:rsidRDefault="00C529CD"/>
    <w:p w14:paraId="2884A2B8" w14:textId="77777777" w:rsidR="009C3D5C" w:rsidRDefault="00E70528">
      <w:r>
        <w:t>folio 215 – donderdag 15 mei 1687</w:t>
      </w:r>
    </w:p>
    <w:p w14:paraId="03634650" w14:textId="77777777" w:rsidR="00E70528" w:rsidRDefault="00E70528">
      <w:r>
        <w:t>Memorie van D.Allert agent van de heer grootmeester en de ridderlijke Duitse Orde inhoudende dat zijne heren en meesters niet en konden begrijpen dat bij de Conventie van Gemert dezelfde grootmeester en zijn orde wederom hadden afgestaan de soevereiniteit en superioriteit over genoemd dorp en heerlijkheid [met details].</w:t>
      </w:r>
    </w:p>
    <w:p w14:paraId="128D19E5" w14:textId="77777777" w:rsidR="00E70528" w:rsidRDefault="00E70528"/>
    <w:p w14:paraId="4A272DD3" w14:textId="77777777" w:rsidR="00E70528" w:rsidRDefault="00E70528">
      <w:r>
        <w:t xml:space="preserve">folio 217 </w:t>
      </w:r>
      <w:r w:rsidR="005203A0">
        <w:t>–</w:t>
      </w:r>
      <w:r>
        <w:t xml:space="preserve"> </w:t>
      </w:r>
      <w:r w:rsidR="005203A0">
        <w:t>donderdag 15 mei 1687</w:t>
      </w:r>
    </w:p>
    <w:p w14:paraId="5C15C401" w14:textId="77777777" w:rsidR="005203A0" w:rsidRDefault="005203A0">
      <w:r>
        <w:t xml:space="preserve">Rekest van Johan de Bacquer man van Johanna Cools verwekt bij Anna van Asperen </w:t>
      </w:r>
      <w:r w:rsidR="00C750FA">
        <w:t>en Jacobus Hermanus Cools insgelijks een zoon van Anna van Asperen en haar man Francois Cools inhoudende dat Rombout Rombouts in zijn leven medicine doctor en raad te ’s-Hertogenbosch twee beurzen had gefundeerd die betaald werden via het kantoor van ontvanger Lintworm welke beurzen tot op heden waren genoten door de twee oudste zonen van Gerard van Asten notaris en klerk ter secretarie van ’s-Hertogenbosch verwekt bij Anna Cools ook een dochter van Anna van Asperen en Francois Cools bloedverwanten van de fundateur en verzocht wordt die beurzen te laten overgaan op de twee zonen van de supplianten Johannes de Bacquer en Guilliam Francois Cools die hun studies al zijn begonnen onder de rector van de Latijnse School te ’s-Hertogenbosch ; een rekest wordt doorgestuurd naar het kantoor van ontvanger Lintworm.</w:t>
      </w:r>
    </w:p>
    <w:p w14:paraId="4A0D37B9" w14:textId="77777777" w:rsidR="00C750FA" w:rsidRDefault="00C750FA"/>
    <w:p w14:paraId="781F9A7B" w14:textId="77777777" w:rsidR="00C750FA" w:rsidRDefault="005F1F9A">
      <w:r>
        <w:t>folio 296 – vrijdag 4 juli 1687</w:t>
      </w:r>
    </w:p>
    <w:p w14:paraId="6F765E90" w14:textId="77777777" w:rsidR="005F1F9A" w:rsidRDefault="005F1F9A">
      <w:r>
        <w:t>Missive van kwartierschout van Peelland Crommon met een bericht over de woonplaatsen van Gijsbert van Deutecom en Wilhelmus Harwe door de Heer van Helmond tot schepen aldaar en of Mierlo onder de jurisdictie van Helmond hoorde; een kopie wordt doorgestuurd naar de Haagse heren belast met de Meierijse zaken.</w:t>
      </w:r>
    </w:p>
    <w:p w14:paraId="2B169A26" w14:textId="77777777" w:rsidR="009C3D5C" w:rsidRDefault="009C3D5C"/>
    <w:p w14:paraId="1D246392" w14:textId="77777777" w:rsidR="005F1F9A" w:rsidRDefault="005F1F9A">
      <w:r>
        <w:t>folio 298 – zaterdag 5 juli 1687</w:t>
      </w:r>
    </w:p>
    <w:p w14:paraId="180CA19F" w14:textId="77777777" w:rsidR="005F1F9A" w:rsidRDefault="005F1F9A">
      <w:r>
        <w:t>Rekest van Anthony Ulrigh Graaf van Friezim en Heer van Helmond inhoudende zijn belang en bericht op haar Ho: Mo: missive van 21 mei jl. en op de missive van Lambert Millingh van Gerwen schout van Helmond wegens het aanstellen van schepenen van de gereformeerde religie in de regering aldaar.</w:t>
      </w:r>
      <w:r w:rsidR="00394A1B">
        <w:t xml:space="preserve"> – zie ook folio 394</w:t>
      </w:r>
    </w:p>
    <w:p w14:paraId="37A1127A" w14:textId="77777777" w:rsidR="005F1F9A" w:rsidRDefault="005F1F9A"/>
    <w:p w14:paraId="394E9143" w14:textId="77777777" w:rsidR="005F1F9A" w:rsidRDefault="007B0967">
      <w:r>
        <w:t>folio 384 – donderdag 28 augustus 1687</w:t>
      </w:r>
    </w:p>
    <w:p w14:paraId="162780FF" w14:textId="77777777" w:rsidR="007B0967" w:rsidRDefault="007B0967">
      <w:r>
        <w:t>Heren Gedeputeerden van de provincie Gelderland hebben op expresse last van de Ho: Mo: voorgedragen en geremonstreerd dat een zekere Willem van Grimbergen burger van de stad ’s-Hertogenbosch had weten te impetreren [= verwerven, verkrijgen] een pretens octrooi, waarvan ter griffie van haar Ho: Mo: niets te vinden was, bevoegd tot het geven van octrooien van dat binnen de voornoemde stad en vrijheid van ’s-Hertogenbosch geen meel van buiten mocht worden ingevoerd of verkocht wordende daardoor uit de stad geë</w:t>
      </w:r>
      <w:r w:rsidR="00F41465">
        <w:t>x</w:t>
      </w:r>
      <w:r>
        <w:t>cludeerd [= uitgesloten] het meel werd gemalen</w:t>
      </w:r>
      <w:r w:rsidR="00F41465">
        <w:t xml:space="preserve"> dat voorheen in een zeer grote hoeveelheid van ’s-Hertogenbosch getrokken en geconsumeerd geworden, aangezien op de watermolens, ongelijk beter meel kwam als van hetgeen gemalen werd op de windmolens, strekkende he</w:t>
      </w:r>
      <w:r w:rsidR="00314DA9">
        <w:t>tzelfde tot infra</w:t>
      </w:r>
      <w:r w:rsidR="00F41465">
        <w:t xml:space="preserve">ctie [= inbreuk] van de commercie en verbreking van de mutuele correspondentie, die behoorde onderhouden en gecultiveerd te worden tussen alle nabuurlijke ja zelfs uitheemse steden, zijnde met anderen in een openbare oorlog, dat het voorschreven octrooi niet zou </w:t>
      </w:r>
    </w:p>
    <w:p w14:paraId="048C7F52" w14:textId="77777777" w:rsidR="005F1F9A" w:rsidRDefault="005F1F9A"/>
    <w:p w14:paraId="1CFD279C" w14:textId="77777777" w:rsidR="005F1F9A" w:rsidRDefault="00314DA9">
      <w:r>
        <w:t>folio 393 – woensdag 3 september 1687</w:t>
      </w:r>
    </w:p>
    <w:p w14:paraId="36E555B4" w14:textId="77777777" w:rsidR="00314DA9" w:rsidRDefault="00314DA9">
      <w:r>
        <w:t>Rekest van de gekwalificeerde geërfden van Valkenswaard in kwartier Kempenland inhoudende dat het aanstellen van de regenten over de gemeente Valkenswaard wel competeerde aan de Vrouwe van Waalre en Valkenswaard en dat zij daarom goed toezicht diende te houden en gelag over de regering maar dat voornoemde Vrouwe geruime tijd geleden van daar was vertrokken  zonder de minste orders over de regering op te stellen</w:t>
      </w:r>
      <w:r w:rsidR="004B2423">
        <w:t xml:space="preserve">, zijnde de supplianten onbekend met de plaats waar de Vrouwe zich nu ophield en het leek onwaarschijnlijk dat zij binnenkort zou terugkeren en intussen wordt de regering gepresenteerd door drossaard Curtius wonende te Eindhoven twee uren van Valkenswaard gelegen en door Isaacq Aerts, Gijsbert Wepster en Jan Cantelaer zijnde drie schepenen (door dien vier schepenen van Waerle en drie van Weerde eenen schepenstoel in het stuck van justitie formeren) van welke drie schepenen nl. Gijsbert Wepster en Jan Cantelaer niet een voet tot Valkenswaard waren geërfd en bovendien hun functie van regenten te enen male verzuimden wezende voornoemde Cantelaer commies van de konvooien en licenten en Wepster chirurgijn die veeltijds buiten de gemeente verbleven, komende door weinig kennis en applicatie die zij daar van namen, vele misslagen te begaan nl. dat zij betaling ordonneren ten laste van de borgemeesters waar voor de gemeente niets verschuldigd was, gaande </w:t>
      </w:r>
      <w:r w:rsidR="00394A1B">
        <w:t>het</w:t>
      </w:r>
      <w:r w:rsidR="004B2423">
        <w:t xml:space="preserve"> genoemde verzuimen en kwade regering zo ver, dat de voornoemde eerste schepen</w:t>
      </w:r>
      <w:r w:rsidR="00394A1B">
        <w:t xml:space="preserve"> Isaacq Aerts een oude man tamelijk geërfd en vele jaren het schepenambt bediend hebbende een verzoek had ingediend om ontslagen te worden uit die functie; men verzoekt de Ho: MO: de regering van Valkenswaard tijdens de absentie van de Vrouwe van Valkenswaard de schepenstoel te veranderen en tot president-schepen aan te stellen Laurens Beynen zijnde van de gereformeerde religie die al eerder schepen was geweest</w:t>
      </w:r>
      <w:r w:rsidR="004B2423">
        <w:t xml:space="preserve"> </w:t>
      </w:r>
      <w:r w:rsidR="00394A1B">
        <w:t>en de functie van Isaacq Aerts en Gijsbert Wepster te continueren en een verzoek dat zou worden voorgesteld zes  van de gekwalificeerde en bekwaamste geërfden om daaruit door voornoemde drossaard te worden aangesteld en beëdigd drie gezworenen of raadsmannen die samen met de drossaard alle omslagen zouden doen, betalingen ordonneren en de rekeningen op te nemen en te sluiten.</w:t>
      </w:r>
    </w:p>
    <w:p w14:paraId="17159F8D" w14:textId="77777777" w:rsidR="00394A1B" w:rsidRDefault="00394A1B"/>
    <w:p w14:paraId="3396B0CD" w14:textId="77777777" w:rsidR="00394A1B" w:rsidRDefault="00E7541A">
      <w:r>
        <w:t>folio 395 – donderdag 4 september 1687</w:t>
      </w:r>
    </w:p>
    <w:p w14:paraId="37097460" w14:textId="77777777" w:rsidR="006D671B" w:rsidRDefault="00E7541A">
      <w:r>
        <w:t>Rekest van Casper Krul commissaris van het generaliteits Klein Zegel inhoudende dat de Ho: Mo: hebben goedgevonden dat genoemde commissaris overal de griffies secretarieën en kantoren van d konvooien en licenten zou bezoeken om te onderzoeken of op alle rechtsstukken en binnenlandse paspoorten het klein zegel naar behoren is gebruikt maar dat eerst de redenen van de magistraat van ’s-Hertogenbosch worden afgewacht waarom zij geweigerd hebben die visitatie toe te staan welke redenen ze binnen 7 à 8 dagen aan de Ho: Mo: bekend dienen te maken</w:t>
      </w:r>
      <w:r w:rsidR="006D671B">
        <w:t>.</w:t>
      </w:r>
    </w:p>
    <w:p w14:paraId="00C260CB" w14:textId="77777777" w:rsidR="006D671B" w:rsidRDefault="006D671B"/>
    <w:p w14:paraId="3C07FE06" w14:textId="77777777" w:rsidR="006D671B" w:rsidRDefault="006D671B">
      <w:r>
        <w:t>folio 455 – woensdag 1 oktober 1687</w:t>
      </w:r>
    </w:p>
    <w:p w14:paraId="19A90174" w14:textId="77777777" w:rsidR="00E7541A" w:rsidRDefault="006D671B">
      <w:r>
        <w:t>Memorie van de agent van de Heer Graaf van Avergne markies van Bergen inhoudende dat de graaf als wettelijk collator laïcaal gegeven had aan de Heer Nicolaes l’Estangh zijnde van de gereformeerde religie het beneficie castraal van ‘den huyse Autherlar’ [vgl. Oud Herlaer, welk beneficie vacant is door de vrijwillige afstand van de Markies van Bou</w:t>
      </w:r>
      <w:r w:rsidR="00333B67">
        <w:t>r</w:t>
      </w:r>
      <w:r>
        <w:t xml:space="preserve">dage en men verzoekt om approbatie van deze collatie.  </w:t>
      </w:r>
      <w:r w:rsidR="00E7541A">
        <w:t xml:space="preserve"> </w:t>
      </w:r>
    </w:p>
    <w:p w14:paraId="03A972D8" w14:textId="77777777" w:rsidR="006D671B" w:rsidRDefault="006D671B"/>
    <w:p w14:paraId="16A788AF" w14:textId="77777777" w:rsidR="006D671B" w:rsidRDefault="004931A1">
      <w:r>
        <w:t>folio 471 – donderdag 16 oktober 1687</w:t>
      </w:r>
    </w:p>
    <w:p w14:paraId="34336E9A" w14:textId="77777777" w:rsidR="004931A1" w:rsidRDefault="004931A1">
      <w:r>
        <w:t>Missive van het college der admiraliteit op de Maas inhoudende dat vermits het overlijden van Henrick Coenen in</w:t>
      </w:r>
      <w:r w:rsidR="001F45AE">
        <w:t xml:space="preserve"> </w:t>
      </w:r>
      <w:r>
        <w:t>zijn leven ontvanger der licenten te Lommel en dat ter vervanging waren aangesteld Mathias van den Hove en Jacobus de Benavente met verzoek aan de Ho: MO; beide heren te eligeren en van een commissiebrief te voorzien.</w:t>
      </w:r>
    </w:p>
    <w:p w14:paraId="3426D94C" w14:textId="77777777" w:rsidR="004931A1" w:rsidRDefault="004931A1"/>
    <w:p w14:paraId="516AF9CC" w14:textId="77777777" w:rsidR="004931A1" w:rsidRDefault="004931A1">
      <w:r>
        <w:t>folio 479 – maandag 20 oktober 1687</w:t>
      </w:r>
    </w:p>
    <w:p w14:paraId="0FFDE200" w14:textId="77777777" w:rsidR="004931A1" w:rsidRDefault="004931A1">
      <w:r>
        <w:t>Rekest van de regenten der</w:t>
      </w:r>
      <w:r w:rsidR="00192272">
        <w:t xml:space="preserve"> </w:t>
      </w:r>
      <w:r>
        <w:t>heerlijkheden Tilburg en Goirle inhoudende dat de ingezet</w:t>
      </w:r>
      <w:r w:rsidR="001F45AE">
        <w:t>e</w:t>
      </w:r>
      <w:r>
        <w:t>nen</w:t>
      </w:r>
      <w:r w:rsidR="001F45AE">
        <w:t xml:space="preserve"> </w:t>
      </w:r>
      <w:r>
        <w:t>van die heerlijkheden hun bestaan vinden in de manufactuur van wollen lakens die aldaar geweven zijnde wederom rouw gezonden worden naar Holland om aldaar ‘gewolt bereydt geverwt geporst verkocht</w:t>
      </w:r>
      <w:r w:rsidR="00305987">
        <w:t xml:space="preserve"> en verder versonden te weerden nae Spaigne, de Levant, Duytslandt, Smirna ende andere landen hebbende het selve voor den Staet een groote consumptie  en koophandel en particulierlijck aen de comptoiren der convoyen ende licenten, een groot voordeel van tijd tot tijd voorgebracht, zynde aen de supplianten zedert 30 jaren herwaerts continuelijck vergunt, dat hare ingezetenen op inlandtsche paspoorten, sonder betalinge van licent en veylgelt, uyt Hollandt hadde mogen halen de wolle en stoffen die daer toe noodigh waren en de welcke in seer groote quantiteyten uyt Spaigne en Portugael wierden getrocken ende waer van op ’t inkomen van ’s  lands gerechtigheydt al mede wierde betaeldt’; ze verzoeken om continuering van hun octrooi</w:t>
      </w:r>
      <w:r w:rsidR="000C0018">
        <w:t>.</w:t>
      </w:r>
      <w:r w:rsidR="00305987">
        <w:t xml:space="preserve">  </w:t>
      </w:r>
      <w:r w:rsidR="00192272">
        <w:t>– zie ook het relaas op folio 512 van admodiateur Willem Niepoort</w:t>
      </w:r>
    </w:p>
    <w:p w14:paraId="19D3DA24" w14:textId="77777777" w:rsidR="00192272" w:rsidRDefault="00192272"/>
    <w:p w14:paraId="6F645D22" w14:textId="77777777" w:rsidR="00192272" w:rsidRDefault="00F61BB5">
      <w:r>
        <w:t>folio 551 – donderdag 4 december 1687</w:t>
      </w:r>
    </w:p>
    <w:p w14:paraId="7855DB2F" w14:textId="77777777" w:rsidR="00826083" w:rsidRDefault="00F61BB5">
      <w:r>
        <w:t xml:space="preserve">Memorie van E. van Aller agent van de grootmeester en ridderlijke Duitse Orde inhoudende dat de Baron Bockholt landcommandeur der Ballybiesen onlangs had bekomen haar Ho: Mo: kopie van de resolutie dd. 20 november 1686 genomen in faveur van de weduwe Keppelfox rakende het beneficie van de vicarie van Nistelrode, St.Mariae, Sebastiaen en St.Crucis en de kapellen van Vorstenbosch en het Laar, verklarende aan de voorschreven resolutie graag te willen </w:t>
      </w:r>
      <w:r w:rsidR="00826083">
        <w:t>acquiseren [zich te vreden houden, berusten, toestaan] niettegenstaande hij nooit enige communicatie of kennis van haar Ho: Mo: resolutie van 13 april 1677 en 4 september 1686 aangetrokken had gehad als na de collatie bij hem 14 mei 1686 van het genoemde beneficie na het afsterven van Johannes Costius die dat had genoten en nu vacant is en is overgegaan op de persoon van Johan van der Roer en de daarop gevolgde approbatie van 9 oktober 1686, een kopie wordt doorgestuurd naar de Haagse heren belast met de Meierijse zaken.</w:t>
      </w:r>
    </w:p>
    <w:p w14:paraId="10C68167" w14:textId="77777777" w:rsidR="00793662" w:rsidRDefault="00793662"/>
    <w:p w14:paraId="2A5F127A" w14:textId="77777777" w:rsidR="00793662" w:rsidRDefault="00793662"/>
    <w:p w14:paraId="1C54A5CB" w14:textId="77777777" w:rsidR="00793662" w:rsidRDefault="00793662">
      <w:r>
        <w:t>Dit resolutieboek kent geen register.</w:t>
      </w:r>
    </w:p>
    <w:p w14:paraId="76691D8E" w14:textId="77777777" w:rsidR="00793662" w:rsidRDefault="00793662"/>
    <w:p w14:paraId="399FD55C" w14:textId="77777777" w:rsidR="00F61BB5" w:rsidRPr="00793662" w:rsidRDefault="00793662">
      <w:pPr>
        <w:rPr>
          <w:b/>
          <w:u w:val="single"/>
        </w:rPr>
      </w:pPr>
      <w:r w:rsidRPr="00793662">
        <w:rPr>
          <w:b/>
          <w:u w:val="single"/>
        </w:rPr>
        <w:t>EINDE VAN DIT INVENTARSINUMMER</w:t>
      </w:r>
      <w:r w:rsidR="00826083" w:rsidRPr="00793662">
        <w:rPr>
          <w:b/>
          <w:u w:val="single"/>
        </w:rPr>
        <w:t>.</w:t>
      </w:r>
    </w:p>
    <w:p w14:paraId="43C8FF2A" w14:textId="77777777" w:rsidR="00826083" w:rsidRDefault="00826083"/>
    <w:p w14:paraId="10F1D8CF" w14:textId="77777777" w:rsidR="00826083" w:rsidRDefault="00826083"/>
    <w:sectPr w:rsidR="00826083">
      <w:footerReference w:type="default" r:id="rId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4D9B28" w14:textId="77777777" w:rsidR="005415E6" w:rsidRDefault="005415E6">
      <w:r>
        <w:separator/>
      </w:r>
    </w:p>
  </w:endnote>
  <w:endnote w:type="continuationSeparator" w:id="0">
    <w:p w14:paraId="27255E6E" w14:textId="77777777" w:rsidR="005415E6" w:rsidRDefault="005415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A70F5B" w14:textId="77777777" w:rsidR="00793662" w:rsidRDefault="00793662">
    <w:pPr>
      <w:pStyle w:val="Voettekst"/>
    </w:pPr>
    <w:r>
      <w:t>BHIC 178 inv.nr.25 Resoluties van de Staten Generaal dienstjaar 1687</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24DA04" w14:textId="77777777" w:rsidR="005415E6" w:rsidRDefault="005415E6">
      <w:r>
        <w:separator/>
      </w:r>
    </w:p>
  </w:footnote>
  <w:footnote w:type="continuationSeparator" w:id="0">
    <w:p w14:paraId="706C2334" w14:textId="77777777" w:rsidR="005415E6" w:rsidRDefault="005415E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D22F9D"/>
    <w:rsid w:val="00026BFC"/>
    <w:rsid w:val="00047EAF"/>
    <w:rsid w:val="000B3AF0"/>
    <w:rsid w:val="000C0018"/>
    <w:rsid w:val="00167A77"/>
    <w:rsid w:val="00180205"/>
    <w:rsid w:val="0018497F"/>
    <w:rsid w:val="00192272"/>
    <w:rsid w:val="001D4225"/>
    <w:rsid w:val="001F45AE"/>
    <w:rsid w:val="00232B5E"/>
    <w:rsid w:val="00270263"/>
    <w:rsid w:val="00280053"/>
    <w:rsid w:val="002B46F0"/>
    <w:rsid w:val="00305987"/>
    <w:rsid w:val="00314DA9"/>
    <w:rsid w:val="00333B67"/>
    <w:rsid w:val="00394A1B"/>
    <w:rsid w:val="00420353"/>
    <w:rsid w:val="00451439"/>
    <w:rsid w:val="004931A1"/>
    <w:rsid w:val="004B2423"/>
    <w:rsid w:val="005203A0"/>
    <w:rsid w:val="005415E6"/>
    <w:rsid w:val="0058293F"/>
    <w:rsid w:val="00593D13"/>
    <w:rsid w:val="00595781"/>
    <w:rsid w:val="005F1F9A"/>
    <w:rsid w:val="005F794A"/>
    <w:rsid w:val="00605EB5"/>
    <w:rsid w:val="00651700"/>
    <w:rsid w:val="0068179E"/>
    <w:rsid w:val="006C7651"/>
    <w:rsid w:val="006D671B"/>
    <w:rsid w:val="00793662"/>
    <w:rsid w:val="007B0967"/>
    <w:rsid w:val="00826083"/>
    <w:rsid w:val="008A4198"/>
    <w:rsid w:val="008C4889"/>
    <w:rsid w:val="009032E4"/>
    <w:rsid w:val="009C3D5C"/>
    <w:rsid w:val="009D2DF2"/>
    <w:rsid w:val="00A429C8"/>
    <w:rsid w:val="00A6541F"/>
    <w:rsid w:val="00B236F6"/>
    <w:rsid w:val="00B62E25"/>
    <w:rsid w:val="00BD0450"/>
    <w:rsid w:val="00BD4349"/>
    <w:rsid w:val="00C32665"/>
    <w:rsid w:val="00C332CD"/>
    <w:rsid w:val="00C364B9"/>
    <w:rsid w:val="00C529CD"/>
    <w:rsid w:val="00C750FA"/>
    <w:rsid w:val="00CC7C8C"/>
    <w:rsid w:val="00D11A3D"/>
    <w:rsid w:val="00D22F9D"/>
    <w:rsid w:val="00D3052C"/>
    <w:rsid w:val="00D556BC"/>
    <w:rsid w:val="00E64B05"/>
    <w:rsid w:val="00E70528"/>
    <w:rsid w:val="00E7541A"/>
    <w:rsid w:val="00EA25E0"/>
    <w:rsid w:val="00EB5197"/>
    <w:rsid w:val="00F177CD"/>
    <w:rsid w:val="00F22F82"/>
    <w:rsid w:val="00F41465"/>
    <w:rsid w:val="00F61BB5"/>
    <w:rsid w:val="00F8094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1723EB3"/>
  <w15:chartTrackingRefBased/>
  <w15:docId w15:val="{48162DFA-4C0B-4444-A312-E4472CA84B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sz w:val="24"/>
      <w:szCs w:val="24"/>
    </w:rPr>
  </w:style>
  <w:style w:type="character" w:default="1" w:styleId="Standaardalinea-lettertype">
    <w:name w:val="Default Paragraph Font"/>
    <w:semiHidden/>
  </w:style>
  <w:style w:type="table" w:default="1" w:styleId="Standaardtabel">
    <w:name w:val="Normal Table"/>
    <w:semiHidden/>
    <w:tblPr>
      <w:tblInd w:w="0" w:type="dxa"/>
      <w:tblCellMar>
        <w:top w:w="0" w:type="dxa"/>
        <w:left w:w="108" w:type="dxa"/>
        <w:bottom w:w="0" w:type="dxa"/>
        <w:right w:w="108" w:type="dxa"/>
      </w:tblCellMar>
    </w:tblPr>
  </w:style>
  <w:style w:type="numbering" w:default="1" w:styleId="Geenlijst">
    <w:name w:val="No List"/>
    <w:semiHidden/>
  </w:style>
  <w:style w:type="paragraph" w:styleId="Koptekst">
    <w:name w:val="header"/>
    <w:basedOn w:val="Standaard"/>
    <w:rsid w:val="00F177CD"/>
    <w:pPr>
      <w:tabs>
        <w:tab w:val="center" w:pos="4536"/>
        <w:tab w:val="right" w:pos="9072"/>
      </w:tabs>
    </w:pPr>
  </w:style>
  <w:style w:type="paragraph" w:styleId="Voettekst">
    <w:name w:val="footer"/>
    <w:basedOn w:val="Standaard"/>
    <w:rsid w:val="00F177CD"/>
    <w:pPr>
      <w:tabs>
        <w:tab w:val="center" w:pos="4536"/>
        <w:tab w:val="right" w:pos="9072"/>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51073147">
      <w:bodyDiv w:val="1"/>
      <w:marLeft w:val="0"/>
      <w:marRight w:val="0"/>
      <w:marTop w:val="0"/>
      <w:marBottom w:val="0"/>
      <w:divBdr>
        <w:top w:val="none" w:sz="0" w:space="0" w:color="auto"/>
        <w:left w:val="none" w:sz="0" w:space="0" w:color="auto"/>
        <w:bottom w:val="none" w:sz="0" w:space="0" w:color="auto"/>
        <w:right w:val="none" w:sz="0" w:space="0" w:color="auto"/>
      </w:divBdr>
    </w:div>
    <w:div w:id="16254304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3915</Words>
  <Characters>21536</Characters>
  <Application>Microsoft Office Word</Application>
  <DocSecurity>0</DocSecurity>
  <Lines>179</Lines>
  <Paragraphs>50</Paragraphs>
  <ScaleCrop>false</ScaleCrop>
  <HeadingPairs>
    <vt:vector size="2" baseType="variant">
      <vt:variant>
        <vt:lpstr>Titel</vt:lpstr>
      </vt:variant>
      <vt:variant>
        <vt:i4>1</vt:i4>
      </vt:variant>
    </vt:vector>
  </HeadingPairs>
  <TitlesOfParts>
    <vt:vector size="1" baseType="lpstr">
      <vt:lpstr>RSG</vt:lpstr>
    </vt:vector>
  </TitlesOfParts>
  <Company>Henk Beijers Archiefcollectie</Company>
  <LinksUpToDate>false</LinksUpToDate>
  <CharactersWithSpaces>25401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2026-10-24T11:26:00Z</dcterms:created>
  <dcterms:modified xsi:type="dcterms:W3CDTF">2026-10-24T11:26:00Z</dcterms:modified>
</cp:coreProperties>
</file>