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9A28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5A10BE01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4F562586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inv.nr.4 periode 1659 - 1660</w:t>
      </w:r>
    </w:p>
    <w:p w14:paraId="36EA5481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6B8B600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</w:t>
      </w:r>
    </w:p>
    <w:p w14:paraId="072AEF60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2DF365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Niets gevonden ten aanzien van de kerkhistorie.</w:t>
      </w:r>
    </w:p>
    <w:p w14:paraId="1EDF220A" w14:textId="77777777" w:rsidR="00833A88" w:rsidRDefault="00833A88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833A88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73579" w14:textId="77777777" w:rsidR="00833A88" w:rsidRDefault="00833A88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2AEAC4F0" w14:textId="77777777" w:rsidR="00833A88" w:rsidRDefault="00833A88">
      <w:r>
        <w:rPr>
          <w:rFonts w:cs="Times New Roman"/>
          <w:sz w:val="20"/>
        </w:rPr>
        <w:t xml:space="preserve"> </w:t>
      </w:r>
    </w:p>
  </w:endnote>
  <w:endnote w:type="continuationNotice" w:id="1">
    <w:p w14:paraId="76E4083F" w14:textId="77777777" w:rsidR="00833A88" w:rsidRDefault="00833A88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6DDE1" w14:textId="77777777" w:rsidR="00833A88" w:rsidRDefault="00833A88">
      <w:r>
        <w:rPr>
          <w:rFonts w:cs="Times New Roman"/>
          <w:sz w:val="20"/>
        </w:rPr>
        <w:separator/>
      </w:r>
    </w:p>
  </w:footnote>
  <w:footnote w:type="continuationSeparator" w:id="0">
    <w:p w14:paraId="0208A14B" w14:textId="77777777" w:rsidR="00833A88" w:rsidRDefault="00833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994"/>
    <w:rsid w:val="00833A88"/>
    <w:rsid w:val="00DF38EA"/>
    <w:rsid w:val="00E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FF7125"/>
  <w15:chartTrackingRefBased/>
  <w15:docId w15:val="{8C85B979-56D2-47B2-BF6B-DB097008D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