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7304F" w14:textId="77777777" w:rsidR="00033CBE" w:rsidRDefault="00033CBE">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14:paraId="3B44F4B5" w14:textId="77777777" w:rsidR="00033CBE" w:rsidRDefault="00033CBE">
      <w:pPr>
        <w:tabs>
          <w:tab w:val="left" w:pos="-1440"/>
          <w:tab w:val="left" w:pos="-720"/>
        </w:tabs>
        <w:spacing w:line="240" w:lineRule="atLeast"/>
        <w:jc w:val="both"/>
        <w:rPr>
          <w:spacing w:val="-3"/>
        </w:rPr>
      </w:pPr>
      <w:r>
        <w:rPr>
          <w:spacing w:val="-3"/>
        </w:rPr>
        <w:t>OUD RECHTERLIJK ARCHIEF VAN SCHIJNDEL</w:t>
      </w:r>
    </w:p>
    <w:p w14:paraId="5F6C8B75" w14:textId="77777777" w:rsidR="00033CBE" w:rsidRDefault="00033CBE">
      <w:pPr>
        <w:tabs>
          <w:tab w:val="left" w:pos="-1440"/>
          <w:tab w:val="left" w:pos="-720"/>
        </w:tabs>
        <w:spacing w:line="240" w:lineRule="atLeast"/>
        <w:jc w:val="both"/>
        <w:rPr>
          <w:spacing w:val="-3"/>
        </w:rPr>
      </w:pPr>
      <w:r>
        <w:rPr>
          <w:spacing w:val="-3"/>
        </w:rPr>
        <w:t>CIVIELE DINGROL periode 1680 - 1682 inv.nr.7</w:t>
      </w:r>
    </w:p>
    <w:p w14:paraId="622F0130" w14:textId="77777777" w:rsidR="00033CBE" w:rsidRDefault="00033CBE">
      <w:pPr>
        <w:tabs>
          <w:tab w:val="left" w:pos="-1440"/>
          <w:tab w:val="left" w:pos="-720"/>
        </w:tabs>
        <w:spacing w:line="240" w:lineRule="atLeast"/>
        <w:jc w:val="both"/>
        <w:rPr>
          <w:spacing w:val="-3"/>
        </w:rPr>
      </w:pPr>
    </w:p>
    <w:p w14:paraId="404D67AD" w14:textId="77777777" w:rsidR="00033CBE" w:rsidRDefault="00033CBE">
      <w:pPr>
        <w:tabs>
          <w:tab w:val="left" w:pos="-1440"/>
          <w:tab w:val="left" w:pos="-720"/>
        </w:tabs>
        <w:spacing w:line="240" w:lineRule="atLeast"/>
        <w:jc w:val="both"/>
        <w:rPr>
          <w:spacing w:val="-3"/>
        </w:rPr>
      </w:pPr>
      <w:r>
        <w:rPr>
          <w:spacing w:val="-3"/>
        </w:rPr>
        <w:t>============================================================</w:t>
      </w:r>
    </w:p>
    <w:p w14:paraId="748F3E7F" w14:textId="77777777" w:rsidR="00033CBE" w:rsidRDefault="00033CBE">
      <w:pPr>
        <w:tabs>
          <w:tab w:val="left" w:pos="-1440"/>
          <w:tab w:val="left" w:pos="-720"/>
        </w:tabs>
        <w:spacing w:line="240" w:lineRule="atLeast"/>
        <w:jc w:val="both"/>
        <w:rPr>
          <w:spacing w:val="-3"/>
        </w:rPr>
      </w:pPr>
    </w:p>
    <w:p w14:paraId="365D887F" w14:textId="77777777" w:rsidR="00033CBE" w:rsidRDefault="00033CBE">
      <w:pPr>
        <w:tabs>
          <w:tab w:val="left" w:pos="-1440"/>
          <w:tab w:val="left" w:pos="-720"/>
        </w:tabs>
        <w:spacing w:line="240" w:lineRule="atLeast"/>
        <w:jc w:val="both"/>
        <w:rPr>
          <w:spacing w:val="-3"/>
        </w:rPr>
      </w:pPr>
      <w:r>
        <w:rPr>
          <w:spacing w:val="-3"/>
        </w:rPr>
        <w:t>Een redelijk dun protocol.</w:t>
      </w:r>
    </w:p>
    <w:p w14:paraId="3D4A3B71" w14:textId="77777777" w:rsidR="00033CBE" w:rsidRDefault="00033CBE">
      <w:pPr>
        <w:tabs>
          <w:tab w:val="left" w:pos="-1440"/>
          <w:tab w:val="left" w:pos="-720"/>
        </w:tabs>
        <w:spacing w:line="240" w:lineRule="atLeast"/>
        <w:jc w:val="both"/>
        <w:rPr>
          <w:spacing w:val="-3"/>
        </w:rPr>
      </w:pPr>
    </w:p>
    <w:p w14:paraId="63D72694" w14:textId="77777777" w:rsidR="00033CBE" w:rsidRDefault="00033CBE">
      <w:pPr>
        <w:tabs>
          <w:tab w:val="left" w:pos="-1440"/>
          <w:tab w:val="left" w:pos="-720"/>
        </w:tabs>
        <w:spacing w:line="240" w:lineRule="atLeast"/>
        <w:jc w:val="both"/>
        <w:rPr>
          <w:spacing w:val="-3"/>
        </w:rPr>
      </w:pPr>
      <w:r>
        <w:rPr>
          <w:spacing w:val="-3"/>
        </w:rPr>
        <w:t>18.6.1681</w:t>
      </w:r>
    </w:p>
    <w:p w14:paraId="4FEFF560" w14:textId="77777777" w:rsidR="00033CBE" w:rsidRDefault="00033CBE">
      <w:pPr>
        <w:tabs>
          <w:tab w:val="left" w:pos="-1440"/>
          <w:tab w:val="left" w:pos="-720"/>
        </w:tabs>
        <w:spacing w:line="240" w:lineRule="atLeast"/>
        <w:jc w:val="both"/>
        <w:rPr>
          <w:spacing w:val="-3"/>
        </w:rPr>
      </w:pPr>
    </w:p>
    <w:p w14:paraId="43A53625" w14:textId="77777777" w:rsidR="00033CBE" w:rsidRDefault="00033CBE">
      <w:pPr>
        <w:tabs>
          <w:tab w:val="left" w:pos="-1440"/>
          <w:tab w:val="left" w:pos="-720"/>
        </w:tabs>
        <w:spacing w:line="240" w:lineRule="atLeast"/>
        <w:jc w:val="both"/>
        <w:rPr>
          <w:spacing w:val="-3"/>
        </w:rPr>
      </w:pPr>
      <w:r>
        <w:rPr>
          <w:spacing w:val="-3"/>
        </w:rPr>
        <w:t xml:space="preserve">DE KERCKMEESTERS deses dorps van Schijndel aenleggeren cintra Ruth Ariens van Heeswijck - </w:t>
      </w:r>
    </w:p>
    <w:p w14:paraId="341B1437" w14:textId="77777777" w:rsidR="00033CBE" w:rsidRDefault="00033CBE">
      <w:pPr>
        <w:tabs>
          <w:tab w:val="left" w:pos="-1440"/>
          <w:tab w:val="left" w:pos="-720"/>
        </w:tabs>
        <w:spacing w:line="240" w:lineRule="atLeast"/>
        <w:jc w:val="both"/>
        <w:rPr>
          <w:spacing w:val="-3"/>
        </w:rPr>
      </w:pPr>
    </w:p>
    <w:p w14:paraId="0DE3559B" w14:textId="77777777" w:rsidR="00033CBE" w:rsidRDefault="00033CBE">
      <w:pPr>
        <w:tabs>
          <w:tab w:val="left" w:pos="-1440"/>
          <w:tab w:val="left" w:pos="-720"/>
        </w:tabs>
        <w:spacing w:line="240" w:lineRule="atLeast"/>
        <w:jc w:val="both"/>
        <w:rPr>
          <w:spacing w:val="-3"/>
        </w:rPr>
      </w:pPr>
      <w:r>
        <w:rPr>
          <w:spacing w:val="-3"/>
        </w:rPr>
        <w:t>de aenleggeren seggen dat sij uyt crachte van willich consent van Peter Janssen van Nistelroij ende sijne kinderen voor alle man evictie gewijse hebben vercocht seeckere sijne huijsinge ende landerijen welck</w:t>
      </w:r>
      <w:r>
        <w:rPr>
          <w:spacing w:val="-3"/>
        </w:rPr>
        <w:t>e huijsinge gecomen (?) is van Willem Gerit Jacobs ende Truijken sijn sustere opde welcke de kercke een capitale rente van 150 gl. competerende was hebbende, mitsgaders soo is deselve meer veronderpant seeckere twee stucken teul ende hoplant nu gecocht ende toebehoorende Lamb. vanden Veerdonck ende seecker anderhalff loopense lants inde beemde gelegen toebehoorende althans de weduwe ende kynderen Anthonis Adriaen Corsten van welcke vercoop de aenleggere haere kercke hebben opgestelt ende bij schepenen nages</w:t>
      </w:r>
      <w:r>
        <w:rPr>
          <w:spacing w:val="-3"/>
        </w:rPr>
        <w:t xml:space="preserve">ien uyt de welcke bevonden wert dat te cort is waerende eene somme van 132 gl. die de voors. Lambert ende Ruth hebben gelooft voor schepenen alhier ingeval te cort comende opte leggen ende te getalen blijckende bij schepenprothocolle deses dorps de date den 16 december 1679 - versoeckende derhalven dat bij ..... deselve geloofte sal werden gelesen ende den vos. Ruth Ariens inde helfte van den voors. 132 gl. sal werden gecondemneert cum extensis - </w:t>
      </w:r>
    </w:p>
    <w:p w14:paraId="6557C3B1" w14:textId="77777777" w:rsidR="00033CBE" w:rsidRDefault="00033CBE">
      <w:pPr>
        <w:tabs>
          <w:tab w:val="left" w:pos="-1440"/>
          <w:tab w:val="left" w:pos="-720"/>
        </w:tabs>
        <w:spacing w:line="240" w:lineRule="atLeast"/>
        <w:jc w:val="both"/>
        <w:rPr>
          <w:spacing w:val="-3"/>
        </w:rPr>
      </w:pPr>
    </w:p>
    <w:p w14:paraId="72FB59D4" w14:textId="77777777" w:rsidR="00033CBE" w:rsidRDefault="00033CBE">
      <w:pPr>
        <w:tabs>
          <w:tab w:val="left" w:pos="-1440"/>
          <w:tab w:val="left" w:pos="-720"/>
        </w:tabs>
        <w:spacing w:line="240" w:lineRule="atLeast"/>
        <w:jc w:val="both"/>
        <w:rPr>
          <w:spacing w:val="-3"/>
        </w:rPr>
      </w:pPr>
      <w:r>
        <w:rPr>
          <w:spacing w:val="-3"/>
        </w:rPr>
        <w:t>===========================================================</w:t>
      </w:r>
      <w:r>
        <w:rPr>
          <w:spacing w:val="-3"/>
        </w:rPr>
        <w:t>==</w:t>
      </w:r>
    </w:p>
    <w:p w14:paraId="2FB215E0" w14:textId="77777777" w:rsidR="00033CBE" w:rsidRDefault="00033CBE">
      <w:pPr>
        <w:tabs>
          <w:tab w:val="left" w:pos="-1440"/>
          <w:tab w:val="left" w:pos="-720"/>
        </w:tabs>
        <w:spacing w:line="240" w:lineRule="atLeast"/>
        <w:jc w:val="both"/>
        <w:rPr>
          <w:spacing w:val="-3"/>
        </w:rPr>
      </w:pPr>
    </w:p>
    <w:p w14:paraId="5DFDEF97" w14:textId="77777777" w:rsidR="00033CBE" w:rsidRDefault="00033CBE">
      <w:pPr>
        <w:tabs>
          <w:tab w:val="left" w:pos="-1440"/>
          <w:tab w:val="left" w:pos="-720"/>
        </w:tabs>
        <w:spacing w:line="240" w:lineRule="atLeast"/>
        <w:jc w:val="both"/>
        <w:rPr>
          <w:spacing w:val="-3"/>
        </w:rPr>
      </w:pPr>
      <w:r>
        <w:rPr>
          <w:spacing w:val="-3"/>
        </w:rPr>
        <w:t>19.4.1681</w:t>
      </w:r>
    </w:p>
    <w:p w14:paraId="71DD5D0D" w14:textId="77777777" w:rsidR="00033CBE" w:rsidRDefault="00033CBE">
      <w:pPr>
        <w:tabs>
          <w:tab w:val="left" w:pos="-1440"/>
          <w:tab w:val="left" w:pos="-720"/>
        </w:tabs>
        <w:spacing w:line="240" w:lineRule="atLeast"/>
        <w:jc w:val="both"/>
        <w:rPr>
          <w:spacing w:val="-3"/>
        </w:rPr>
      </w:pPr>
    </w:p>
    <w:p w14:paraId="5447BCD3" w14:textId="77777777" w:rsidR="00033CBE" w:rsidRDefault="00033CBE">
      <w:pPr>
        <w:tabs>
          <w:tab w:val="left" w:pos="-1440"/>
          <w:tab w:val="left" w:pos="-720"/>
        </w:tabs>
        <w:spacing w:line="240" w:lineRule="atLeast"/>
        <w:jc w:val="both"/>
        <w:rPr>
          <w:spacing w:val="-3"/>
        </w:rPr>
      </w:pPr>
      <w:r>
        <w:rPr>
          <w:spacing w:val="-3"/>
        </w:rPr>
        <w:t>In dit geding wordt genoemd DE HEER PETRUS AELSIUS pastoor tot St.Oedenrode als aanlegger tegen de Harmen Helligers gedaagde.</w:t>
      </w:r>
    </w:p>
    <w:p w14:paraId="5F23C34A" w14:textId="77777777" w:rsidR="00033CBE" w:rsidRDefault="00033CBE">
      <w:pPr>
        <w:tabs>
          <w:tab w:val="left" w:pos="-1440"/>
          <w:tab w:val="left" w:pos="-720"/>
        </w:tabs>
        <w:spacing w:line="240" w:lineRule="atLeast"/>
        <w:jc w:val="both"/>
        <w:rPr>
          <w:spacing w:val="-3"/>
        </w:rPr>
      </w:pPr>
    </w:p>
    <w:p w14:paraId="7A07E983" w14:textId="77777777" w:rsidR="00033CBE" w:rsidRDefault="00033CBE">
      <w:pPr>
        <w:tabs>
          <w:tab w:val="left" w:pos="-1440"/>
          <w:tab w:val="left" w:pos="-720"/>
        </w:tabs>
        <w:spacing w:line="240" w:lineRule="atLeast"/>
        <w:jc w:val="both"/>
        <w:rPr>
          <w:spacing w:val="-3"/>
        </w:rPr>
      </w:pPr>
      <w:r>
        <w:rPr>
          <w:spacing w:val="-3"/>
        </w:rPr>
        <w:t>==============================================================</w:t>
      </w:r>
    </w:p>
    <w:p w14:paraId="1C963B8E" w14:textId="77777777" w:rsidR="00033CBE" w:rsidRDefault="00033CBE">
      <w:pPr>
        <w:tabs>
          <w:tab w:val="left" w:pos="-1440"/>
          <w:tab w:val="left" w:pos="-720"/>
        </w:tabs>
        <w:spacing w:line="240" w:lineRule="atLeast"/>
        <w:jc w:val="both"/>
        <w:rPr>
          <w:spacing w:val="-3"/>
        </w:rPr>
      </w:pPr>
    </w:p>
    <w:p w14:paraId="4A777EE4" w14:textId="77777777" w:rsidR="00033CBE" w:rsidRDefault="00033CBE">
      <w:pPr>
        <w:tabs>
          <w:tab w:val="left" w:pos="-1440"/>
          <w:tab w:val="left" w:pos="-720"/>
        </w:tabs>
        <w:spacing w:line="240" w:lineRule="atLeast"/>
        <w:jc w:val="both"/>
        <w:rPr>
          <w:spacing w:val="-3"/>
        </w:rPr>
      </w:pPr>
      <w:r>
        <w:rPr>
          <w:spacing w:val="-3"/>
        </w:rPr>
        <w:t xml:space="preserve"> </w:t>
      </w:r>
    </w:p>
    <w:sectPr w:rsidR="00033CB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F1C0B" w14:textId="77777777" w:rsidR="00033CBE" w:rsidRDefault="00033CBE">
      <w:pPr>
        <w:spacing w:line="20" w:lineRule="exact"/>
        <w:rPr>
          <w:rFonts w:cs="Times New Roman"/>
          <w:sz w:val="20"/>
        </w:rPr>
      </w:pPr>
    </w:p>
  </w:endnote>
  <w:endnote w:type="continuationSeparator" w:id="0">
    <w:p w14:paraId="4E6A3E89" w14:textId="77777777" w:rsidR="00033CBE" w:rsidRDefault="00033CBE">
      <w:r>
        <w:rPr>
          <w:rFonts w:cs="Times New Roman"/>
          <w:sz w:val="20"/>
        </w:rPr>
        <w:t xml:space="preserve"> </w:t>
      </w:r>
    </w:p>
  </w:endnote>
  <w:endnote w:type="continuationNotice" w:id="1">
    <w:p w14:paraId="2C822CDD" w14:textId="77777777" w:rsidR="00033CBE" w:rsidRDefault="00033CB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E88C8" w14:textId="77777777" w:rsidR="00033CBE" w:rsidRDefault="00033CBE">
      <w:r>
        <w:rPr>
          <w:rFonts w:cs="Times New Roman"/>
          <w:sz w:val="20"/>
        </w:rPr>
        <w:separator/>
      </w:r>
    </w:p>
  </w:footnote>
  <w:footnote w:type="continuationSeparator" w:id="0">
    <w:p w14:paraId="5CD4FC4E" w14:textId="77777777" w:rsidR="00033CBE" w:rsidRDefault="00033C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BD"/>
    <w:rsid w:val="00033CBE"/>
    <w:rsid w:val="00DA24BD"/>
    <w:rsid w:val="00F53B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B53C6"/>
  <w15:chartTrackingRefBased/>
  <w15:docId w15:val="{167370CE-700A-4B6A-B6EB-CF14143D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1476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