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D965B" w14:textId="77777777" w:rsidR="00E071B5" w:rsidRDefault="00E071B5">
      <w:pPr>
        <w:tabs>
          <w:tab w:val="left" w:pos="-1440"/>
          <w:tab w:val="left" w:pos="-720"/>
        </w:tabs>
        <w:spacing w:line="240" w:lineRule="atLeast"/>
        <w:jc w:val="both"/>
        <w:rPr>
          <w:spacing w:val="-3"/>
        </w:rPr>
      </w:pPr>
      <w:r>
        <w:rPr>
          <w:spacing w:val="-3"/>
        </w:rPr>
        <w:t>OUD RECHTERLIJK ARCHIEF VAN SCHIJNDEL inv.nr.68</w:t>
      </w:r>
      <w:r>
        <w:rPr>
          <w:spacing w:val="-3"/>
        </w:rPr>
        <w:fldChar w:fldCharType="begin"/>
      </w:r>
      <w:r>
        <w:rPr>
          <w:spacing w:val="-3"/>
        </w:rPr>
        <w:instrText xml:space="preserve">PRIVATE </w:instrText>
      </w:r>
      <w:r>
        <w:rPr>
          <w:spacing w:val="-3"/>
        </w:rPr>
      </w:r>
      <w:r>
        <w:rPr>
          <w:spacing w:val="-3"/>
        </w:rPr>
        <w:fldChar w:fldCharType="end"/>
      </w:r>
    </w:p>
    <w:p w14:paraId="41BE0C48" w14:textId="77777777" w:rsidR="00E071B5" w:rsidRDefault="00E071B5">
      <w:pPr>
        <w:tabs>
          <w:tab w:val="left" w:pos="-1440"/>
          <w:tab w:val="left" w:pos="-720"/>
        </w:tabs>
        <w:spacing w:line="240" w:lineRule="atLeast"/>
        <w:jc w:val="both"/>
        <w:rPr>
          <w:spacing w:val="-3"/>
        </w:rPr>
      </w:pPr>
      <w:r>
        <w:rPr>
          <w:spacing w:val="-3"/>
        </w:rPr>
        <w:t>ALGEMEEN SCHEPENPROTOCOL met als omslag een perkamenten kaft met het opschrift: Schijndel - legger der gemeene middelen ingegaan 1 october 1757 en eijndigende ultimo septembris 1758 en omslagh 1757 - het protocol blijkt de periode 1631 en 1632 te omvatten. Aan de achterzijde staat: Schijndel allerhande akten van mei 1631 tot [oct] 1632.</w:t>
      </w:r>
    </w:p>
    <w:p w14:paraId="32E9FD39" w14:textId="77777777" w:rsidR="00E071B5" w:rsidRDefault="00E071B5">
      <w:pPr>
        <w:tabs>
          <w:tab w:val="left" w:pos="-1440"/>
          <w:tab w:val="left" w:pos="-720"/>
        </w:tabs>
        <w:spacing w:line="240" w:lineRule="atLeast"/>
        <w:jc w:val="both"/>
        <w:rPr>
          <w:spacing w:val="-3"/>
        </w:rPr>
      </w:pPr>
    </w:p>
    <w:p w14:paraId="55A45018" w14:textId="77777777" w:rsidR="00E071B5" w:rsidRDefault="00E071B5">
      <w:pPr>
        <w:tabs>
          <w:tab w:val="left" w:pos="-1440"/>
          <w:tab w:val="left" w:pos="-720"/>
        </w:tabs>
        <w:spacing w:line="240" w:lineRule="atLeast"/>
        <w:jc w:val="both"/>
        <w:rPr>
          <w:spacing w:val="-3"/>
        </w:rPr>
      </w:pPr>
      <w:r>
        <w:rPr>
          <w:spacing w:val="-3"/>
        </w:rPr>
        <w:t>============================================================</w:t>
      </w:r>
    </w:p>
    <w:p w14:paraId="1BA18123" w14:textId="77777777" w:rsidR="00E071B5" w:rsidRDefault="00E071B5">
      <w:pPr>
        <w:tabs>
          <w:tab w:val="left" w:pos="-1440"/>
          <w:tab w:val="left" w:pos="-720"/>
        </w:tabs>
        <w:spacing w:line="240" w:lineRule="atLeast"/>
        <w:jc w:val="both"/>
        <w:rPr>
          <w:spacing w:val="-3"/>
        </w:rPr>
      </w:pPr>
    </w:p>
    <w:p w14:paraId="1DE3DC15" w14:textId="77777777" w:rsidR="00E071B5" w:rsidRDefault="00E071B5">
      <w:pPr>
        <w:tabs>
          <w:tab w:val="left" w:pos="-1440"/>
          <w:tab w:val="left" w:pos="-720"/>
        </w:tabs>
        <w:spacing w:line="240" w:lineRule="atLeast"/>
        <w:jc w:val="both"/>
        <w:rPr>
          <w:spacing w:val="-3"/>
        </w:rPr>
      </w:pPr>
      <w:r>
        <w:rPr>
          <w:spacing w:val="-3"/>
        </w:rPr>
        <w:t>fol.22  8.11.1632</w:t>
      </w:r>
    </w:p>
    <w:p w14:paraId="497EC63A" w14:textId="77777777" w:rsidR="00E071B5" w:rsidRDefault="00E071B5">
      <w:pPr>
        <w:tabs>
          <w:tab w:val="left" w:pos="-1440"/>
          <w:tab w:val="left" w:pos="-720"/>
        </w:tabs>
        <w:spacing w:line="240" w:lineRule="atLeast"/>
        <w:jc w:val="both"/>
        <w:rPr>
          <w:spacing w:val="-3"/>
        </w:rPr>
      </w:pPr>
    </w:p>
    <w:p w14:paraId="1F878C8B" w14:textId="77777777" w:rsidR="00E071B5" w:rsidRDefault="00E071B5">
      <w:pPr>
        <w:tabs>
          <w:tab w:val="left" w:pos="-1440"/>
          <w:tab w:val="left" w:pos="-720"/>
        </w:tabs>
        <w:spacing w:line="240" w:lineRule="atLeast"/>
        <w:jc w:val="both"/>
        <w:rPr>
          <w:spacing w:val="-3"/>
        </w:rPr>
      </w:pPr>
      <w:r>
        <w:rPr>
          <w:spacing w:val="-3"/>
        </w:rPr>
        <w:t>Anthonis Amijs Janssen belooft t</w:t>
      </w:r>
      <w:r>
        <w:rPr>
          <w:spacing w:val="-3"/>
        </w:rPr>
        <w:t>e betalen aan HR.en MR.ANDRIES JACOPS VANDEN BOGART pastoir in Schijndel voor het eerst op St.Maarten 1632 een jaarlijke rent evan 6 gl. uit een akker 'opt Habraken' genoemd 'het Bijstervelt'.</w:t>
      </w:r>
    </w:p>
    <w:p w14:paraId="2E27726F" w14:textId="77777777" w:rsidR="00E071B5" w:rsidRDefault="00E071B5">
      <w:pPr>
        <w:tabs>
          <w:tab w:val="left" w:pos="-1440"/>
          <w:tab w:val="left" w:pos="-720"/>
        </w:tabs>
        <w:spacing w:line="240" w:lineRule="atLeast"/>
        <w:jc w:val="both"/>
        <w:rPr>
          <w:spacing w:val="-3"/>
        </w:rPr>
      </w:pPr>
    </w:p>
    <w:p w14:paraId="3A5DE02B" w14:textId="77777777" w:rsidR="00E071B5" w:rsidRDefault="00E071B5">
      <w:pPr>
        <w:tabs>
          <w:tab w:val="left" w:pos="-1440"/>
          <w:tab w:val="left" w:pos="-720"/>
        </w:tabs>
        <w:spacing w:line="240" w:lineRule="atLeast"/>
        <w:jc w:val="both"/>
        <w:rPr>
          <w:spacing w:val="-3"/>
        </w:rPr>
      </w:pPr>
      <w:r>
        <w:rPr>
          <w:spacing w:val="-3"/>
        </w:rPr>
        <w:t>=============================================================</w:t>
      </w:r>
    </w:p>
    <w:p w14:paraId="3E6DB547" w14:textId="77777777" w:rsidR="00E071B5" w:rsidRDefault="00E071B5">
      <w:pPr>
        <w:tabs>
          <w:tab w:val="left" w:pos="-1440"/>
          <w:tab w:val="left" w:pos="-720"/>
        </w:tabs>
        <w:spacing w:line="240" w:lineRule="atLeast"/>
        <w:jc w:val="both"/>
        <w:rPr>
          <w:spacing w:val="-3"/>
        </w:rPr>
      </w:pPr>
    </w:p>
    <w:p w14:paraId="11D02E9A" w14:textId="77777777" w:rsidR="00E071B5" w:rsidRDefault="00E071B5">
      <w:pPr>
        <w:tabs>
          <w:tab w:val="left" w:pos="-1440"/>
          <w:tab w:val="left" w:pos="-720"/>
        </w:tabs>
        <w:spacing w:line="240" w:lineRule="atLeast"/>
        <w:jc w:val="both"/>
        <w:rPr>
          <w:spacing w:val="-3"/>
        </w:rPr>
      </w:pPr>
      <w:r>
        <w:rPr>
          <w:spacing w:val="-3"/>
        </w:rPr>
        <w:t>fol.25v 16.12.1631</w:t>
      </w:r>
    </w:p>
    <w:p w14:paraId="7A987A32" w14:textId="77777777" w:rsidR="00E071B5" w:rsidRDefault="00E071B5">
      <w:pPr>
        <w:tabs>
          <w:tab w:val="left" w:pos="-1440"/>
          <w:tab w:val="left" w:pos="-720"/>
        </w:tabs>
        <w:spacing w:line="240" w:lineRule="atLeast"/>
        <w:jc w:val="both"/>
        <w:rPr>
          <w:spacing w:val="-3"/>
        </w:rPr>
      </w:pPr>
    </w:p>
    <w:p w14:paraId="4694CF78" w14:textId="77777777" w:rsidR="00E071B5" w:rsidRDefault="00E071B5">
      <w:pPr>
        <w:tabs>
          <w:tab w:val="left" w:pos="-1440"/>
          <w:tab w:val="left" w:pos="-720"/>
        </w:tabs>
        <w:spacing w:line="240" w:lineRule="atLeast"/>
        <w:jc w:val="both"/>
        <w:rPr>
          <w:spacing w:val="-3"/>
        </w:rPr>
      </w:pPr>
      <w:r>
        <w:rPr>
          <w:spacing w:val="-3"/>
        </w:rPr>
        <w:t>Gerezen geschil tussen enerzijds Reijnder Henrick Joochems en andere familieleden en anderzijds Catharina de dochter van Jan Gerit Walravens vanwege een kapitaal van 100 gulden. Dit heeft geleid tot een proces. In dit proces zijn als a</w:t>
      </w:r>
      <w:r>
        <w:rPr>
          <w:spacing w:val="-3"/>
        </w:rPr>
        <w:t>rbitrair trio opgetreden HR. en MR. ANDRIES JACOPS VAN DEN BOGART pastoir in Schijndel, Jan Henrick Emberts en Jan Gerits van de Ven.</w:t>
      </w:r>
    </w:p>
    <w:p w14:paraId="55E7F972" w14:textId="77777777" w:rsidR="00E071B5" w:rsidRDefault="00E071B5">
      <w:pPr>
        <w:tabs>
          <w:tab w:val="left" w:pos="-1440"/>
          <w:tab w:val="left" w:pos="-720"/>
        </w:tabs>
        <w:spacing w:line="240" w:lineRule="atLeast"/>
        <w:jc w:val="both"/>
        <w:rPr>
          <w:spacing w:val="-3"/>
        </w:rPr>
      </w:pPr>
    </w:p>
    <w:p w14:paraId="3F5975DD" w14:textId="77777777" w:rsidR="00E071B5" w:rsidRDefault="00E071B5">
      <w:pPr>
        <w:tabs>
          <w:tab w:val="left" w:pos="-1440"/>
          <w:tab w:val="left" w:pos="-720"/>
        </w:tabs>
        <w:spacing w:line="240" w:lineRule="atLeast"/>
        <w:jc w:val="both"/>
        <w:rPr>
          <w:spacing w:val="-3"/>
        </w:rPr>
      </w:pPr>
      <w:r>
        <w:rPr>
          <w:spacing w:val="-3"/>
        </w:rPr>
        <w:t>===========================================================</w:t>
      </w:r>
      <w:r>
        <w:rPr>
          <w:spacing w:val="-3"/>
        </w:rPr>
        <w:softHyphen/>
      </w:r>
    </w:p>
    <w:p w14:paraId="660B64E4" w14:textId="77777777" w:rsidR="00E071B5" w:rsidRDefault="00E071B5">
      <w:pPr>
        <w:tabs>
          <w:tab w:val="left" w:pos="-1440"/>
          <w:tab w:val="left" w:pos="-720"/>
        </w:tabs>
        <w:spacing w:line="240" w:lineRule="atLeast"/>
        <w:jc w:val="both"/>
        <w:rPr>
          <w:spacing w:val="-3"/>
        </w:rPr>
      </w:pPr>
    </w:p>
    <w:p w14:paraId="5E2A7537" w14:textId="77777777" w:rsidR="00E071B5" w:rsidRDefault="00E071B5">
      <w:pPr>
        <w:tabs>
          <w:tab w:val="left" w:pos="-1440"/>
          <w:tab w:val="left" w:pos="-720"/>
        </w:tabs>
        <w:spacing w:line="240" w:lineRule="atLeast"/>
        <w:jc w:val="both"/>
        <w:rPr>
          <w:spacing w:val="-3"/>
        </w:rPr>
      </w:pPr>
      <w:r>
        <w:rPr>
          <w:spacing w:val="-3"/>
        </w:rPr>
        <w:t>fol.81  7.7.1624</w:t>
      </w:r>
    </w:p>
    <w:p w14:paraId="1DDF9886" w14:textId="77777777" w:rsidR="00E071B5" w:rsidRDefault="00E071B5">
      <w:pPr>
        <w:tabs>
          <w:tab w:val="left" w:pos="-1440"/>
          <w:tab w:val="left" w:pos="-720"/>
        </w:tabs>
        <w:spacing w:line="240" w:lineRule="atLeast"/>
        <w:jc w:val="both"/>
        <w:rPr>
          <w:spacing w:val="-3"/>
        </w:rPr>
      </w:pPr>
    </w:p>
    <w:p w14:paraId="25EB027B" w14:textId="77777777" w:rsidR="00E071B5" w:rsidRDefault="00E071B5">
      <w:pPr>
        <w:tabs>
          <w:tab w:val="left" w:pos="-1440"/>
          <w:tab w:val="left" w:pos="-720"/>
        </w:tabs>
        <w:spacing w:line="240" w:lineRule="atLeast"/>
        <w:jc w:val="both"/>
        <w:rPr>
          <w:spacing w:val="-3"/>
        </w:rPr>
      </w:pPr>
      <w:r>
        <w:rPr>
          <w:spacing w:val="-3"/>
        </w:rPr>
        <w:t>Bijeenkomst 'in de schoole' waarbij present waren de scjhout en schepenen, de kerkmeesters en H.Geestmeesters, waarbij als KERKMEESTER vermeld staat Adriaen Smits van Kessel. De kwestie was dat een zekere Adriaen Jan Adriaens een huys gebouwd had op de 'Sandtcamp' [later Zandkant ?] hetgeen offic</w:t>
      </w:r>
      <w:r>
        <w:rPr>
          <w:spacing w:val="-3"/>
        </w:rPr>
        <w:t>ieel niet gemogen zou hebben. Uiteindelijk komt men tot een minnelijke schikking en kan hij daar blijven wonen tegen betaling.</w:t>
      </w:r>
    </w:p>
    <w:p w14:paraId="43CAEC32" w14:textId="77777777" w:rsidR="00E071B5" w:rsidRDefault="00E071B5">
      <w:pPr>
        <w:tabs>
          <w:tab w:val="left" w:pos="-1440"/>
          <w:tab w:val="left" w:pos="-720"/>
        </w:tabs>
        <w:spacing w:line="240" w:lineRule="atLeast"/>
        <w:jc w:val="both"/>
        <w:rPr>
          <w:spacing w:val="-3"/>
        </w:rPr>
      </w:pPr>
    </w:p>
    <w:p w14:paraId="5AD406E4" w14:textId="77777777" w:rsidR="00E071B5" w:rsidRDefault="00E071B5">
      <w:pPr>
        <w:tabs>
          <w:tab w:val="left" w:pos="-1440"/>
          <w:tab w:val="left" w:pos="-720"/>
        </w:tabs>
        <w:spacing w:line="240" w:lineRule="atLeast"/>
        <w:jc w:val="both"/>
        <w:rPr>
          <w:spacing w:val="-3"/>
        </w:rPr>
      </w:pPr>
      <w:r>
        <w:rPr>
          <w:spacing w:val="-3"/>
        </w:rPr>
        <w:t>============================================================</w:t>
      </w:r>
    </w:p>
    <w:p w14:paraId="131932AC" w14:textId="77777777" w:rsidR="00E071B5" w:rsidRDefault="00E071B5">
      <w:pPr>
        <w:tabs>
          <w:tab w:val="left" w:pos="-1440"/>
          <w:tab w:val="left" w:pos="-720"/>
        </w:tabs>
        <w:spacing w:line="240" w:lineRule="atLeast"/>
        <w:jc w:val="both"/>
        <w:rPr>
          <w:spacing w:val="-3"/>
        </w:rPr>
      </w:pPr>
    </w:p>
    <w:p w14:paraId="48B99BCB" w14:textId="77777777" w:rsidR="00E071B5" w:rsidRDefault="00E071B5">
      <w:pPr>
        <w:tabs>
          <w:tab w:val="left" w:pos="-1440"/>
          <w:tab w:val="left" w:pos="-720"/>
        </w:tabs>
        <w:spacing w:line="240" w:lineRule="atLeast"/>
        <w:jc w:val="both"/>
        <w:rPr>
          <w:spacing w:val="-3"/>
        </w:rPr>
      </w:pPr>
    </w:p>
    <w:p w14:paraId="139A9423" w14:textId="77777777" w:rsidR="00E071B5" w:rsidRDefault="00E071B5">
      <w:pPr>
        <w:tabs>
          <w:tab w:val="left" w:pos="-1440"/>
          <w:tab w:val="left" w:pos="-720"/>
        </w:tabs>
        <w:spacing w:line="240" w:lineRule="atLeast"/>
        <w:jc w:val="both"/>
        <w:rPr>
          <w:spacing w:val="-3"/>
        </w:rPr>
      </w:pPr>
      <w:r>
        <w:rPr>
          <w:spacing w:val="-3"/>
        </w:rPr>
        <w:t xml:space="preserve">   </w:t>
      </w:r>
    </w:p>
    <w:sectPr w:rsidR="00E071B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E0E19" w14:textId="77777777" w:rsidR="00E071B5" w:rsidRDefault="00E071B5">
      <w:pPr>
        <w:spacing w:line="20" w:lineRule="exact"/>
        <w:rPr>
          <w:rFonts w:cs="Times New Roman"/>
          <w:sz w:val="20"/>
        </w:rPr>
      </w:pPr>
    </w:p>
  </w:endnote>
  <w:endnote w:type="continuationSeparator" w:id="0">
    <w:p w14:paraId="0DEE422D" w14:textId="77777777" w:rsidR="00E071B5" w:rsidRDefault="00E071B5">
      <w:r>
        <w:rPr>
          <w:rFonts w:cs="Times New Roman"/>
          <w:sz w:val="20"/>
        </w:rPr>
        <w:t xml:space="preserve"> </w:t>
      </w:r>
    </w:p>
  </w:endnote>
  <w:endnote w:type="continuationNotice" w:id="1">
    <w:p w14:paraId="6A8BDB47" w14:textId="77777777" w:rsidR="00E071B5" w:rsidRDefault="00E071B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B23F1" w14:textId="77777777" w:rsidR="00E071B5" w:rsidRDefault="00E071B5">
      <w:r>
        <w:rPr>
          <w:rFonts w:cs="Times New Roman"/>
          <w:sz w:val="20"/>
        </w:rPr>
        <w:separator/>
      </w:r>
    </w:p>
  </w:footnote>
  <w:footnote w:type="continuationSeparator" w:id="0">
    <w:p w14:paraId="7B6E2624" w14:textId="77777777" w:rsidR="00E071B5" w:rsidRDefault="00E071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039E"/>
    <w:rsid w:val="0031039E"/>
    <w:rsid w:val="005F4943"/>
    <w:rsid w:val="00E071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D15FB7"/>
  <w15:chartTrackingRefBased/>
  <w15:docId w15:val="{5FF6B828-7FDA-4DC0-8AF0-602B45394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1465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OUD RECHTERLIJK ARCHIEF VAN SCHIJNDEL inv</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