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F57E8" w:rsidRDefault="001F57E8">
      <w:pPr>
        <w:tabs>
          <w:tab w:val="left" w:pos="-1440"/>
          <w:tab w:val="left" w:pos="-720"/>
        </w:tabs>
        <w:spacing w:line="240" w:lineRule="atLeast"/>
        <w:jc w:val="both"/>
        <w:rPr>
          <w:spacing w:val="-3"/>
        </w:rPr>
      </w:pPr>
      <w:r>
        <w:rPr>
          <w:spacing w:val="-3"/>
        </w:rPr>
        <w:t>SCHEPENBANK SCHIJNDEL INVENTARISNUMMER 216</w:t>
      </w:r>
      <w:r>
        <w:rPr>
          <w:spacing w:val="-3"/>
        </w:rPr>
        <w:fldChar w:fldCharType="begin"/>
      </w:r>
      <w:r>
        <w:rPr>
          <w:spacing w:val="-3"/>
        </w:rPr>
        <w:instrText xml:space="preserve">PRIVATE </w:instrText>
      </w:r>
      <w:r>
        <w:rPr>
          <w:spacing w:val="-3"/>
        </w:rPr>
      </w:r>
      <w:r>
        <w:rPr>
          <w:spacing w:val="-3"/>
        </w:rPr>
        <w:fldChar w:fldCharType="end"/>
      </w:r>
    </w:p>
    <w:p w:rsidR="001F57E8" w:rsidRDefault="001F57E8">
      <w:pPr>
        <w:tabs>
          <w:tab w:val="left" w:pos="-1440"/>
          <w:tab w:val="left" w:pos="-720"/>
        </w:tabs>
        <w:spacing w:line="240" w:lineRule="atLeast"/>
        <w:jc w:val="both"/>
        <w:rPr>
          <w:spacing w:val="-3"/>
        </w:rPr>
      </w:pPr>
      <w:r>
        <w:rPr>
          <w:spacing w:val="-3"/>
        </w:rPr>
        <w:t>Publieke verkopingen, verpachtingen en aanbestedingen</w:t>
      </w:r>
    </w:p>
    <w:p w:rsidR="001F57E8" w:rsidRDefault="001F57E8">
      <w:pPr>
        <w:tabs>
          <w:tab w:val="left" w:pos="-1440"/>
          <w:tab w:val="left" w:pos="-720"/>
        </w:tabs>
        <w:spacing w:line="240" w:lineRule="atLeast"/>
        <w:jc w:val="both"/>
        <w:rPr>
          <w:spacing w:val="-3"/>
        </w:rPr>
      </w:pPr>
    </w:p>
    <w:p w:rsidR="001F57E8" w:rsidRDefault="001F57E8">
      <w:pPr>
        <w:tabs>
          <w:tab w:val="left" w:pos="-1440"/>
          <w:tab w:val="left" w:pos="-720"/>
        </w:tabs>
        <w:spacing w:line="240" w:lineRule="atLeast"/>
        <w:jc w:val="both"/>
        <w:rPr>
          <w:spacing w:val="-3"/>
        </w:rPr>
      </w:pPr>
      <w:r>
        <w:rPr>
          <w:spacing w:val="-3"/>
        </w:rPr>
        <w:t>========================================================</w:t>
      </w:r>
    </w:p>
    <w:p w:rsidR="001F57E8" w:rsidRDefault="001F57E8">
      <w:pPr>
        <w:tabs>
          <w:tab w:val="left" w:pos="-1440"/>
          <w:tab w:val="left" w:pos="-720"/>
        </w:tabs>
        <w:spacing w:line="240" w:lineRule="atLeast"/>
        <w:jc w:val="both"/>
        <w:rPr>
          <w:spacing w:val="-3"/>
        </w:rPr>
      </w:pPr>
      <w:r>
        <w:rPr>
          <w:spacing w:val="-3"/>
        </w:rPr>
        <w:t>fol.9</w:t>
      </w:r>
    </w:p>
    <w:p w:rsidR="001F57E8" w:rsidRDefault="001F57E8">
      <w:pPr>
        <w:tabs>
          <w:tab w:val="left" w:pos="-1440"/>
          <w:tab w:val="left" w:pos="-720"/>
        </w:tabs>
        <w:spacing w:line="240" w:lineRule="atLeast"/>
        <w:jc w:val="both"/>
        <w:rPr>
          <w:spacing w:val="-3"/>
        </w:rPr>
      </w:pPr>
      <w:r>
        <w:rPr>
          <w:spacing w:val="-3"/>
        </w:rPr>
        <w:t>KORENWINDMOLEN</w:t>
      </w:r>
    </w:p>
    <w:p w:rsidR="001F57E8" w:rsidRDefault="001F57E8">
      <w:pPr>
        <w:tabs>
          <w:tab w:val="left" w:pos="-1440"/>
          <w:tab w:val="left" w:pos="-720"/>
        </w:tabs>
        <w:spacing w:line="240" w:lineRule="atLeast"/>
        <w:jc w:val="both"/>
        <w:rPr>
          <w:spacing w:val="-3"/>
        </w:rPr>
      </w:pPr>
      <w:r>
        <w:rPr>
          <w:spacing w:val="-3"/>
        </w:rPr>
        <w:t>Willem Joseph Spens koopman en inwoner van Den Bosch zal verpachten, op basis van last en procuratie van Jacobus 'tH</w:t>
      </w:r>
      <w:r>
        <w:rPr>
          <w:spacing w:val="-3"/>
        </w:rPr>
        <w:softHyphen/>
        <w:t>ooft kapitein in dienst van dit land en gepasseerd voor sche</w:t>
      </w:r>
      <w:r>
        <w:rPr>
          <w:spacing w:val="-3"/>
        </w:rPr>
        <w:softHyphen/>
        <w:t>penen van Vianen op 3 april 1787 en heeft ook procuratie van Johan</w:t>
      </w:r>
      <w:r>
        <w:rPr>
          <w:spacing w:val="-3"/>
        </w:rPr>
        <w:softHyphen/>
        <w:t>nis Philippus 'tHooft ontvanger te Zaltbommel de datp 17 mei 1799, als ook procu</w:t>
      </w:r>
      <w:r>
        <w:rPr>
          <w:spacing w:val="-3"/>
        </w:rPr>
        <w:t>ra</w:t>
      </w:r>
      <w:r>
        <w:rPr>
          <w:spacing w:val="-3"/>
        </w:rPr>
        <w:softHyphen/>
        <w:t>tie hebbende van Vrouwe Maria Gerarda de Laat weduwe en testa</w:t>
      </w:r>
      <w:r>
        <w:rPr>
          <w:spacing w:val="-3"/>
        </w:rPr>
        <w:softHyphen/>
        <w:t>mentaire erfgenaam van wijlen haar man Cornelis Izaak 'tHooft in leven generaal majoor in dienst van het land, welke procu</w:t>
      </w:r>
      <w:r>
        <w:rPr>
          <w:spacing w:val="-3"/>
        </w:rPr>
        <w:softHyphen/>
        <w:t>ratie is gepasseerd voor Quirinus Vijvij</w:t>
      </w:r>
      <w:r>
        <w:rPr>
          <w:spacing w:val="-3"/>
        </w:rPr>
        <w:softHyphen/>
        <w:t>an auditeur militair te Zaltbommel op 30 juni 1787, voor de helft en Johanna Wil</w:t>
      </w:r>
      <w:r>
        <w:rPr>
          <w:spacing w:val="-3"/>
        </w:rPr>
        <w:softHyphen/>
        <w:t>helmina de Gelder weduwe van wijlen Johan</w:t>
      </w:r>
      <w:r>
        <w:rPr>
          <w:spacing w:val="-3"/>
        </w:rPr>
        <w:softHyphen/>
        <w:t>nis Rietman voor 1/16 part en Gijsbert van Will voor 7/16 part, te samen de weder</w:t>
      </w:r>
      <w:r>
        <w:rPr>
          <w:spacing w:val="-3"/>
        </w:rPr>
        <w:softHyphen/>
        <w:t>helft, den KOORNWINDMOLEN MET DE HUIJZ</w:t>
      </w:r>
      <w:r>
        <w:rPr>
          <w:spacing w:val="-3"/>
        </w:rPr>
        <w:softHyphen/>
        <w:t>INGE EN LANDERERIJEN laatst door voorno</w:t>
      </w:r>
      <w:r>
        <w:rPr>
          <w:spacing w:val="-3"/>
        </w:rPr>
        <w:t>emde Gijsbert van Will bemalen en bewoond en gebruikt, voor een termijn van 6 opeen</w:t>
      </w:r>
      <w:r>
        <w:rPr>
          <w:spacing w:val="-3"/>
        </w:rPr>
        <w:softHyphen/>
        <w:t>volgende jaren - de pachtcondities zijn de volgende, in tele</w:t>
      </w:r>
      <w:r>
        <w:rPr>
          <w:spacing w:val="-3"/>
        </w:rPr>
        <w:softHyphen/>
        <w:t>gramstijl overgenomen :</w:t>
      </w:r>
    </w:p>
    <w:p w:rsidR="001F57E8" w:rsidRDefault="001F57E8">
      <w:pPr>
        <w:tabs>
          <w:tab w:val="left" w:pos="-1440"/>
          <w:tab w:val="left" w:pos="-720"/>
        </w:tabs>
        <w:spacing w:line="240" w:lineRule="atLeast"/>
        <w:jc w:val="both"/>
        <w:rPr>
          <w:spacing w:val="-3"/>
        </w:rPr>
      </w:pPr>
      <w:r>
        <w:rPr>
          <w:spacing w:val="-3"/>
        </w:rPr>
        <w:t>half maart aanvaarding van het molenhuis en graskanten en 24 juni het akkerland de oogst bloot aan de stoppelen 1799, betaling van lands - en dorpslasten en soms ook oorlogscontri</w:t>
      </w:r>
      <w:r>
        <w:rPr>
          <w:spacing w:val="-3"/>
        </w:rPr>
        <w:softHyphen/>
        <w:t xml:space="preserve">buties - de pachter moet in eigen persoon de molen bemalen en bewonen zonder zich buiten kennis van de verpachters te mogen begeven op andere molens of een andere </w:t>
      </w:r>
      <w:r>
        <w:rPr>
          <w:spacing w:val="-3"/>
        </w:rPr>
        <w:t>molen te pachten en te bemalen - malen met eigen stenen en Gijsbert van Will 14 gl. betalen - aan het einde van het pachttermijn moet hij de stenen op d evoor - en achtermolen overgeven aan de nieuwe pachter - hij dient de molen en het huis goed te onderhouden hetgeen aan het einde van de pachttermijn door twee visiteren</w:t>
      </w:r>
      <w:r>
        <w:rPr>
          <w:spacing w:val="-3"/>
        </w:rPr>
        <w:softHyphen/>
        <w:t>de molenmeesters beoordeeld zal worden - voor dit onderhoud worden alle onderdelen met naam en toenaam opgesomd wat na</w:t>
      </w:r>
      <w:r>
        <w:rPr>
          <w:spacing w:val="-3"/>
        </w:rPr>
        <w:softHyphen/>
        <w:t>tuurlijk voor kenners interessant is omdat veel molentermen genoemd wo</w:t>
      </w:r>
      <w:r>
        <w:rPr>
          <w:spacing w:val="-3"/>
        </w:rPr>
        <w:t>rden - op het huis dient hij te laten verdekken 1000 pond roggedakstro - hij mak geen slijpsteen op de molen op</w:t>
      </w:r>
      <w:r>
        <w:rPr>
          <w:spacing w:val="-3"/>
        </w:rPr>
        <w:softHyphen/>
        <w:t>stellen - het houwbaar schaarhout dient hij op tijd te kappen zodat de stam niet bederft - 'item sal den pagter d egraanen die bij hem ter moolen worden gebragt goed en na behooren hebben te malen en zich moeten vergenoegen met zodanig maal</w:t>
      </w:r>
      <w:r>
        <w:rPr>
          <w:spacing w:val="-3"/>
        </w:rPr>
        <w:softHyphen/>
        <w:t>loon als bij publicatie van de geweesene haar Ed: Mog: de dato 13 januari 1791 is begroot en vastgesteld of wel zodanig loon te genieten als geduurende zijne p</w:t>
      </w:r>
      <w:r>
        <w:rPr>
          <w:spacing w:val="-3"/>
        </w:rPr>
        <w:t>agtjaaren van wegens het wetgevend lichaam of andere wettige souveraine zullen worden bepaald, waarna zich den pagter presieselijk zal hebben te gedragen' - het hoogsel van de verpachting zal uitgaan zater</w:t>
      </w:r>
      <w:r>
        <w:rPr>
          <w:spacing w:val="-3"/>
        </w:rPr>
        <w:softHyphen/>
        <w:t>sag 1 juni 1799 'smorgens om 10 uur ten raadhuize van Schijn</w:t>
      </w:r>
      <w:r>
        <w:rPr>
          <w:spacing w:val="-3"/>
        </w:rPr>
        <w:softHyphen/>
        <w:t xml:space="preserve">del - Gijsbert van Will heeft voor een groot gedeelte den hof laten spaaien, planten en bezaaien - ingezet door Jacobus Huysmans wonende te 'sBosch op 1250 gl., afgehangen van 1450 gl. en later weer gedaald naar 1250 gl. - aanvankelijk 25 extra </w:t>
      </w:r>
      <w:r>
        <w:rPr>
          <w:spacing w:val="-3"/>
        </w:rPr>
        <w:t>slagen geslagen door een zekere Hermanus de Louweren uit Boekel en nog eens 25 slagen en stelt tot borgen Francis Manders molenaar te Veghel en Willem van den Heuvel Rooms Priester te Boekel - provisioneel verpacht 27 mei 1799 en definitief 1 juni 1799.</w:t>
      </w:r>
    </w:p>
    <w:p w:rsidR="001F57E8" w:rsidRDefault="001F57E8">
      <w:pPr>
        <w:tabs>
          <w:tab w:val="left" w:pos="-1440"/>
          <w:tab w:val="left" w:pos="-720"/>
        </w:tabs>
        <w:spacing w:line="240" w:lineRule="atLeast"/>
        <w:jc w:val="both"/>
        <w:rPr>
          <w:spacing w:val="-3"/>
        </w:rPr>
      </w:pPr>
      <w:r>
        <w:rPr>
          <w:spacing w:val="-3"/>
        </w:rPr>
        <w:t xml:space="preserve"> </w:t>
      </w:r>
    </w:p>
    <w:p w:rsidR="001F57E8" w:rsidRDefault="001F57E8">
      <w:pPr>
        <w:tabs>
          <w:tab w:val="left" w:pos="-1440"/>
          <w:tab w:val="left" w:pos="-720"/>
        </w:tabs>
        <w:spacing w:line="240" w:lineRule="atLeast"/>
        <w:jc w:val="both"/>
        <w:rPr>
          <w:spacing w:val="-3"/>
        </w:rPr>
      </w:pPr>
      <w:r>
        <w:rPr>
          <w:spacing w:val="-3"/>
        </w:rPr>
        <w:lastRenderedPageBreak/>
        <w:t>fol.46</w:t>
      </w:r>
    </w:p>
    <w:p w:rsidR="001F57E8" w:rsidRDefault="001F57E8">
      <w:pPr>
        <w:tabs>
          <w:tab w:val="left" w:pos="-1440"/>
          <w:tab w:val="left" w:pos="-720"/>
        </w:tabs>
        <w:spacing w:line="240" w:lineRule="atLeast"/>
        <w:jc w:val="both"/>
        <w:rPr>
          <w:spacing w:val="-3"/>
        </w:rPr>
      </w:pPr>
      <w:r>
        <w:rPr>
          <w:spacing w:val="-3"/>
        </w:rPr>
        <w:t>SCHRIJVERSHOEF</w:t>
      </w:r>
    </w:p>
    <w:p w:rsidR="001F57E8" w:rsidRDefault="001F57E8">
      <w:pPr>
        <w:tabs>
          <w:tab w:val="left" w:pos="-1440"/>
          <w:tab w:val="left" w:pos="-720"/>
        </w:tabs>
        <w:spacing w:line="240" w:lineRule="atLeast"/>
        <w:jc w:val="both"/>
        <w:rPr>
          <w:spacing w:val="-3"/>
        </w:rPr>
      </w:pPr>
      <w:r>
        <w:rPr>
          <w:spacing w:val="-3"/>
        </w:rPr>
        <w:t>De Eerwaarde Heer Christiaan Hubens rooms priester en wonende te Kevelaar zal aan de meestbiedende verhuren ' eenhe huysinge met den hoff en aangelag mitsgaders eenige parseelen zoo teul - als weijland, alle gelegen binnen desen dorpe</w:t>
      </w:r>
      <w:r>
        <w:rPr>
          <w:spacing w:val="-3"/>
        </w:rPr>
        <w:t xml:space="preserve"> van Schijndel vanouds genaamt SCHRIJVERSHOEFF' - huurtermijn 10 jaren - hof en boomgaard in maart en het huis op pinksteravond 1800 - memn mag op de goederen niet krabben of vlaggen dan eenmaal per jaar in de maanden october en november de loveren met een hooizeis verzamelen - men mag er geen hout kappen dat er groeit of met het hoeden van de beesten schade veroorza</w:t>
      </w:r>
      <w:r>
        <w:rPr>
          <w:spacing w:val="-3"/>
        </w:rPr>
        <w:softHyphen/>
        <w:t>ken - de verhuurder brengt de restrictie aan om zelf nals hem dat goed dunkt, de voorhoofden te planten graven en poten, het schaarhout, bomen</w:t>
      </w:r>
      <w:r>
        <w:rPr>
          <w:spacing w:val="-3"/>
        </w:rPr>
        <w:t xml:space="preserve"> en plantsoenen te mogen kappen, omdoen en vervoeren - de huurders zullen gehouden zijn ' te moeten onderhouden, leijden en dogen alle weegen, steegen, voetpae</w:t>
      </w:r>
      <w:r>
        <w:rPr>
          <w:spacing w:val="-3"/>
        </w:rPr>
        <w:softHyphen/>
        <w:t>den, waterloopen en leijgragten, zodat de schouw daarover kan worden gevoerd - medeverhuurd worden de volgende en 11-tal percelen grond en huis esthuis hof en boomgaard met het BINNE</w:t>
      </w:r>
      <w:r>
        <w:rPr>
          <w:spacing w:val="-3"/>
        </w:rPr>
        <w:softHyphen/>
        <w:t>VELD - nieuwe huurder Francis Jansse van de Ven - 14 october 1799.</w:t>
      </w:r>
    </w:p>
    <w:p w:rsidR="001F57E8" w:rsidRDefault="001F57E8">
      <w:pPr>
        <w:tabs>
          <w:tab w:val="left" w:pos="-1440"/>
          <w:tab w:val="left" w:pos="-720"/>
        </w:tabs>
        <w:spacing w:line="240" w:lineRule="atLeast"/>
        <w:jc w:val="both"/>
        <w:rPr>
          <w:spacing w:val="-3"/>
        </w:rPr>
      </w:pPr>
    </w:p>
    <w:p w:rsidR="001F57E8" w:rsidRDefault="001F57E8">
      <w:pPr>
        <w:tabs>
          <w:tab w:val="left" w:pos="-1440"/>
          <w:tab w:val="left" w:pos="-720"/>
        </w:tabs>
        <w:spacing w:line="240" w:lineRule="atLeast"/>
        <w:jc w:val="both"/>
        <w:rPr>
          <w:spacing w:val="-3"/>
        </w:rPr>
      </w:pPr>
      <w:r>
        <w:rPr>
          <w:spacing w:val="-3"/>
        </w:rPr>
        <w:t>fol.76v</w:t>
      </w:r>
    </w:p>
    <w:p w:rsidR="001F57E8" w:rsidRDefault="001F57E8">
      <w:pPr>
        <w:tabs>
          <w:tab w:val="left" w:pos="-1440"/>
          <w:tab w:val="left" w:pos="-720"/>
        </w:tabs>
        <w:spacing w:line="240" w:lineRule="atLeast"/>
        <w:jc w:val="both"/>
        <w:rPr>
          <w:spacing w:val="-3"/>
        </w:rPr>
      </w:pPr>
      <w:r>
        <w:rPr>
          <w:spacing w:val="-3"/>
        </w:rPr>
        <w:t>Verpachting van de EERSTE en TWEEDE WAAG; de eerste waag ingezet door Jan Dielis Vrensen op 2</w:t>
      </w:r>
      <w:r>
        <w:rPr>
          <w:spacing w:val="-3"/>
        </w:rPr>
        <w:t>5 gl. afgehangen van 60 gl .en gedaald op 28 gl. en de tweede waag door Willem van der Schenke ingezet op 33 gl. afgehangen van 60 gl. en gedaald op 36 gl. - beide inzetters worden de pachters - provisioneel 6 mei 1800 en definitief 12 mei 1800.</w:t>
      </w:r>
    </w:p>
    <w:p w:rsidR="001F57E8" w:rsidRDefault="001F57E8">
      <w:pPr>
        <w:tabs>
          <w:tab w:val="left" w:pos="-1440"/>
          <w:tab w:val="left" w:pos="-720"/>
        </w:tabs>
        <w:spacing w:line="240" w:lineRule="atLeast"/>
        <w:jc w:val="both"/>
        <w:rPr>
          <w:spacing w:val="-3"/>
        </w:rPr>
      </w:pPr>
      <w:r>
        <w:rPr>
          <w:spacing w:val="-3"/>
        </w:rPr>
        <w:t xml:space="preserve"> </w:t>
      </w:r>
    </w:p>
    <w:p w:rsidR="001F57E8" w:rsidRDefault="001F57E8">
      <w:pPr>
        <w:tabs>
          <w:tab w:val="left" w:pos="-1440"/>
          <w:tab w:val="left" w:pos="-720"/>
        </w:tabs>
        <w:spacing w:line="240" w:lineRule="atLeast"/>
        <w:jc w:val="both"/>
        <w:rPr>
          <w:spacing w:val="-3"/>
        </w:rPr>
      </w:pPr>
    </w:p>
    <w:p w:rsidR="001F57E8" w:rsidRDefault="001F57E8">
      <w:pPr>
        <w:tabs>
          <w:tab w:val="left" w:pos="-1440"/>
          <w:tab w:val="left" w:pos="-720"/>
        </w:tabs>
        <w:spacing w:line="240" w:lineRule="atLeast"/>
        <w:jc w:val="both"/>
        <w:rPr>
          <w:spacing w:val="-3"/>
        </w:rPr>
      </w:pPr>
      <w:r>
        <w:rPr>
          <w:spacing w:val="-3"/>
        </w:rPr>
        <w:t>fol.205 e.v.</w:t>
      </w:r>
    </w:p>
    <w:p w:rsidR="001F57E8" w:rsidRDefault="001F57E8">
      <w:pPr>
        <w:tabs>
          <w:tab w:val="left" w:pos="-1440"/>
          <w:tab w:val="left" w:pos="-720"/>
        </w:tabs>
        <w:spacing w:line="240" w:lineRule="atLeast"/>
        <w:jc w:val="both"/>
        <w:rPr>
          <w:spacing w:val="-3"/>
        </w:rPr>
      </w:pPr>
      <w:r>
        <w:rPr>
          <w:spacing w:val="-3"/>
        </w:rPr>
        <w:t>Verkoop van enkele akkers en daarnaast stukken BOS op diverse plaatsen o.a. 4e koop een uitgestrekt houtbos van eiken - berken - en elzenschaarhout met eene groote menigte zo eijken berken en fijne mastboomen, zwaare en ook extra veelen dien</w:t>
      </w:r>
      <w:r>
        <w:rPr>
          <w:spacing w:val="-3"/>
        </w:rPr>
        <w:softHyphen/>
        <w:t>stig tot</w:t>
      </w:r>
      <w:r>
        <w:rPr>
          <w:spacing w:val="-3"/>
        </w:rPr>
        <w:t xml:space="preserve"> sparren en juffers van 30 en 40 voeten lang met den zijweg daar langs, zijnde het SCHAARHOUT driejaarig en de laatste vijfjaarige hak opgebragt hebbende f 144 groot te samen 2 1/2 morgen onder den gehugte Weijbosch overt Broek een quartier uurs achter het KASTEEL VAN DINTHER - een kamp ver</w:t>
      </w:r>
      <w:r>
        <w:rPr>
          <w:spacing w:val="-3"/>
        </w:rPr>
        <w:softHyphen/>
        <w:t>deeld in drie kampen ter plaatse genaamt de HEESWIJKSCHE STEEGT off BREEDE STEEGT bekend voor VAN ENGELENSCAMP niet ver van Heeswijk, de verkoper rond 1770 aangekomen van Vrouwe Magtil</w:t>
      </w:r>
      <w:r>
        <w:rPr>
          <w:spacing w:val="-3"/>
        </w:rPr>
        <w:softHyphen/>
        <w:t>dus van Beugen weduwe van Rudolf va</w:t>
      </w:r>
      <w:r>
        <w:rPr>
          <w:spacing w:val="-3"/>
        </w:rPr>
        <w:t>n Engelen - op de</w:t>
      </w:r>
      <w:r>
        <w:rPr>
          <w:spacing w:val="-3"/>
        </w:rPr>
        <w:softHyphen/>
        <w:t>zelfde plaats ' een schoon en extra wel wassend houtbosch met drie</w:t>
      </w:r>
      <w:r>
        <w:rPr>
          <w:spacing w:val="-3"/>
        </w:rPr>
        <w:softHyphen/>
        <w:t>jaarig schaarhout met dreeven doorsneeden samen groot 16 lopense onder den gehugte van Elschodt ter plaatsche genamt de HEESIJKSCHE off BREEDE STEEG nabij de vorige koop, de ene zijde de PAPENKAMPEN en de KERKEWEIDE VAN HEESWIJK - een extra schoon groot houtbos zijnde voorheen geweest 8 akker percelen en een hooiland en thans beplant met schaarhout met 12 eiken en 80 stuks zware abelen langs en binnenin het bos staande in d</w:t>
      </w:r>
      <w:r>
        <w:rPr>
          <w:spacing w:val="-3"/>
        </w:rPr>
        <w:t>e RIETBEEMD bekend onder de naam van JOHANNA MUSKESVELD [bij de Leugenest] - een houtbos van elzenschaarhout met een akker ernaaast in de RIETBEEMD bekend onder de naam JAN FAASSEVELT - een houtbosje van schoon en wel wassend elzenschaar en reep</w:t>
      </w:r>
      <w:r>
        <w:rPr>
          <w:spacing w:val="-3"/>
        </w:rPr>
        <w:softHyphen/>
        <w:t xml:space="preserve">hout, voorheen akkerland, in de BEEMT genaamd DE TOORN - twee akkers teulland en een akker </w:t>
      </w:r>
      <w:r>
        <w:rPr>
          <w:spacing w:val="-3"/>
        </w:rPr>
        <w:lastRenderedPageBreak/>
        <w:t xml:space="preserve">met groeskanten hagen en busselen schaarhout onder den gehugte van het Weijbosch in de HARDE BEEMD, den STEENHOVEN off VISVIJVER genaamt - 28 october 1800  </w:t>
      </w:r>
    </w:p>
    <w:p w:rsidR="001F57E8" w:rsidRDefault="001F57E8">
      <w:pPr>
        <w:tabs>
          <w:tab w:val="left" w:pos="-1440"/>
          <w:tab w:val="left" w:pos="-720"/>
        </w:tabs>
        <w:spacing w:line="240" w:lineRule="atLeast"/>
        <w:jc w:val="both"/>
        <w:rPr>
          <w:spacing w:val="-3"/>
        </w:rPr>
      </w:pPr>
      <w:r>
        <w:rPr>
          <w:spacing w:val="-3"/>
        </w:rPr>
        <w:t>fol.233</w:t>
      </w:r>
    </w:p>
    <w:p w:rsidR="001F57E8" w:rsidRDefault="001F57E8">
      <w:pPr>
        <w:tabs>
          <w:tab w:val="left" w:pos="-1440"/>
          <w:tab w:val="left" w:pos="-720"/>
        </w:tabs>
        <w:spacing w:line="240" w:lineRule="atLeast"/>
        <w:jc w:val="both"/>
        <w:rPr>
          <w:spacing w:val="-3"/>
        </w:rPr>
      </w:pPr>
      <w:r>
        <w:rPr>
          <w:spacing w:val="-3"/>
        </w:rPr>
        <w:t>Huis met B</w:t>
      </w:r>
      <w:r>
        <w:rPr>
          <w:spacing w:val="-3"/>
        </w:rPr>
        <w:t>IERBROUWERIJ van ouds genaamd HET SLOTJE</w:t>
      </w:r>
    </w:p>
    <w:p w:rsidR="001F57E8" w:rsidRDefault="001F57E8">
      <w:pPr>
        <w:tabs>
          <w:tab w:val="left" w:pos="-1440"/>
          <w:tab w:val="left" w:pos="-720"/>
        </w:tabs>
        <w:spacing w:line="240" w:lineRule="atLeast"/>
        <w:jc w:val="both"/>
        <w:rPr>
          <w:spacing w:val="-3"/>
        </w:rPr>
      </w:pPr>
      <w:r>
        <w:rPr>
          <w:spacing w:val="-3"/>
        </w:rPr>
        <w:t>Eijmbert Dirk van Liempt, Hendrik Hugo van Berkel, Arnoldus Francus van Heeswijk en Jan Arnoldus van Heeswijk inwoners van Schijndel en testamentaire voogden over de drie minderjarige kinderen van wijlen Helena Francus van Heeswijk in huwelijk verwekt door wijlen Hendrikus Johannis van Berkel, zullen na drie voorgaande zondagse publicaties en advertenties in de Bossche kranten publiek en voor alle man verhuren 'eene huy</w:t>
      </w:r>
      <w:r>
        <w:rPr>
          <w:spacing w:val="-3"/>
        </w:rPr>
        <w:softHyphen/>
        <w:t xml:space="preserve">singe BIERBROUWERIJE schuur schop varkenskooij </w:t>
      </w:r>
      <w:r>
        <w:rPr>
          <w:spacing w:val="-3"/>
        </w:rPr>
        <w:t>en hoff met verscheijdene parseelen akker - weij - en groesland, van ouds genaamt HET SLOTJE' - huurtermijn 6 jaren - de hof 'binnen den graft aent Slotje te half maart, huis, brouwerij en binnenerf te Pinksteravond 1801 - het huis en de brouwerij goed onder</w:t>
      </w:r>
      <w:r>
        <w:rPr>
          <w:spacing w:val="-3"/>
        </w:rPr>
        <w:softHyphen/>
        <w:t>houden en zorgen ervoor dragen dat er door onachtzaamheid schade wordt aangericht - jaarlijks op de brouwerij en andere gebouwen 1500 pond rogge dakstro - de huurpenningen dient men jaarlijks te komen voldoen op de derde kerstdag - het SLOTJE wordt than</w:t>
      </w:r>
      <w:r>
        <w:rPr>
          <w:spacing w:val="-3"/>
        </w:rPr>
        <w:t>s bewoond door Eijmbert Dirk van Liempt - de perce</w:t>
      </w:r>
      <w:r>
        <w:rPr>
          <w:spacing w:val="-3"/>
        </w:rPr>
        <w:softHyphen/>
        <w:t>len zijn een parseel akkerland genaamt PIETELAND groot ontrent 5 loopense int Hermaelen aan de Roijerheijde, vier akkeren teulland int Hermaelen genaamt PEER BOUDEWIJNSLANT groot 4 loopensen, een parseel tussen de NIEUWE LANDERIJEN INT HERMA</w:t>
      </w:r>
      <w:r>
        <w:rPr>
          <w:spacing w:val="-3"/>
        </w:rPr>
        <w:softHyphen/>
        <w:t>LEN groot twee loopense, drie akkeren teulland aan malkanderen  genaamt DE NAGTEGAAL 3 loopense, een parseel groes - en hei</w:t>
      </w:r>
      <w:r>
        <w:rPr>
          <w:spacing w:val="-3"/>
        </w:rPr>
        <w:softHyphen/>
        <w:t>land in het Hermaelen 3 loopense, nog drie akkeren teulland aan malkanderen met de graskanten i</w:t>
      </w:r>
      <w:r>
        <w:rPr>
          <w:spacing w:val="-3"/>
        </w:rPr>
        <w:t>n FLEKKERSHOEFKEN groot ontrent 2 1/2 loopense, nog drie akkeren in FLEKKERSHOEFKEN groot ontrent 3 1/2 loopense - item de groesveldjes int FLEK</w:t>
      </w:r>
      <w:r>
        <w:rPr>
          <w:spacing w:val="-3"/>
        </w:rPr>
        <w:softHyphen/>
        <w:t>KERSHOEFKE 6 loopense, drie percelen weiland aan malkanderen gelegen genaamd de Gelders onder Sint Oedenrode  - de huurder zal tot zijn gebruik moeten nemen 30 biertonnen 20 vaten een bierwagen en drie bierbomen, vijf vloten en twee bierstellin</w:t>
      </w:r>
      <w:r>
        <w:rPr>
          <w:spacing w:val="-3"/>
        </w:rPr>
        <w:softHyphen/>
        <w:t>gen - de laatste goederen zullen bij het eindigen van de huurtermijn door twee deskundigen worden getaxeerd - ingezet door</w:t>
      </w:r>
      <w:r>
        <w:rPr>
          <w:spacing w:val="-3"/>
        </w:rPr>
        <w:t xml:space="preserve"> Eijmbert Dirk van Liempt op 100 gl. afgehangen van 200 gl. en gedaald op 124 gl. en daarvoor gemijnd door Frans Peterus Grootveldt slaat 50 slagen, Eijmbert Dirk van Liempt slaat 2 slagen, Arnoldus Francus van Heeswijk slaat 100 sla</w:t>
      </w:r>
      <w:r>
        <w:rPr>
          <w:spacing w:val="-3"/>
        </w:rPr>
        <w:softHyphen/>
        <w:t>gen, voornoemde Arnoldus slaat nog 50 slagen, Eijmbert Dirk van Liempt slaat nog 25 slagen, Arnoldus weer 50 slagen en Eijmbert 1 slag - bij dit goed horen ook nog 11 percelen grond op andere plaatsen in het dorp o.a. een perceel in het Achter</w:t>
      </w:r>
      <w:r>
        <w:rPr>
          <w:spacing w:val="-3"/>
        </w:rPr>
        <w:softHyphen/>
        <w:t xml:space="preserve">ste Hermalen, een akkerland met 2 </w:t>
      </w:r>
      <w:r>
        <w:rPr>
          <w:spacing w:val="-3"/>
        </w:rPr>
        <w:t>geren genaamd het PAARTS</w:t>
      </w:r>
      <w:r>
        <w:rPr>
          <w:spacing w:val="-3"/>
        </w:rPr>
        <w:softHyphen/>
        <w:t>KERKHOF groot 4 lopensen zijnde dit het voorste van het hek</w:t>
      </w:r>
      <w:r>
        <w:rPr>
          <w:spacing w:val="-3"/>
        </w:rPr>
        <w:softHyphen/>
        <w:t>kengat gelegen in het Hermalen, 2 akkers naast de vorige koop, 2 akkers naast deze koop, akker - en groesland in het Herma</w:t>
      </w:r>
      <w:r>
        <w:rPr>
          <w:spacing w:val="-3"/>
        </w:rPr>
        <w:softHyphen/>
        <w:t>len, 2 akkers teulland in de WEIJKAMP, 2 akkers nl. 1 op de Boschweg en 1 in de WEIDONK, een akker in het Lieseind, een hooiveld onder Botel, vier akkers waaronder de VLEUGELAKKER en DREEFAKKER onder Elschot - actum Schijndel 2 maart 1801.</w:t>
      </w:r>
    </w:p>
    <w:p w:rsidR="001F57E8" w:rsidRDefault="001F57E8">
      <w:pPr>
        <w:tabs>
          <w:tab w:val="left" w:pos="-1440"/>
          <w:tab w:val="left" w:pos="-720"/>
        </w:tabs>
        <w:spacing w:line="240" w:lineRule="atLeast"/>
        <w:jc w:val="both"/>
        <w:rPr>
          <w:spacing w:val="-3"/>
        </w:rPr>
      </w:pPr>
    </w:p>
    <w:p w:rsidR="001F57E8" w:rsidRDefault="001F57E8">
      <w:pPr>
        <w:tabs>
          <w:tab w:val="left" w:pos="-1440"/>
          <w:tab w:val="left" w:pos="-720"/>
        </w:tabs>
        <w:spacing w:line="240" w:lineRule="atLeast"/>
        <w:jc w:val="both"/>
        <w:rPr>
          <w:spacing w:val="-3"/>
        </w:rPr>
      </w:pPr>
    </w:p>
    <w:p w:rsidR="001F57E8" w:rsidRDefault="001F57E8">
      <w:pPr>
        <w:tabs>
          <w:tab w:val="left" w:pos="-1440"/>
          <w:tab w:val="left" w:pos="-720"/>
        </w:tabs>
        <w:spacing w:line="240" w:lineRule="atLeast"/>
        <w:jc w:val="both"/>
        <w:rPr>
          <w:spacing w:val="-3"/>
        </w:rPr>
      </w:pPr>
      <w:r>
        <w:rPr>
          <w:spacing w:val="-3"/>
        </w:rPr>
        <w:t>fol.282</w:t>
      </w:r>
    </w:p>
    <w:p w:rsidR="001F57E8" w:rsidRDefault="001F57E8">
      <w:pPr>
        <w:tabs>
          <w:tab w:val="left" w:pos="-1440"/>
          <w:tab w:val="left" w:pos="-720"/>
        </w:tabs>
        <w:spacing w:line="240" w:lineRule="atLeast"/>
        <w:jc w:val="both"/>
        <w:rPr>
          <w:spacing w:val="-3"/>
        </w:rPr>
      </w:pPr>
      <w:r>
        <w:rPr>
          <w:spacing w:val="-3"/>
        </w:rPr>
        <w:t>Door de domeinen worden stukken grond verkocht waarbij</w:t>
      </w:r>
      <w:r>
        <w:rPr>
          <w:spacing w:val="-3"/>
        </w:rPr>
        <w:t xml:space="preserve"> de volgende toponiemen zijn genoteerd:</w:t>
      </w:r>
    </w:p>
    <w:p w:rsidR="001F57E8" w:rsidRDefault="001F57E8">
      <w:pPr>
        <w:tabs>
          <w:tab w:val="left" w:pos="-1440"/>
          <w:tab w:val="left" w:pos="-720"/>
        </w:tabs>
        <w:spacing w:line="240" w:lineRule="atLeast"/>
        <w:jc w:val="both"/>
        <w:rPr>
          <w:spacing w:val="-3"/>
        </w:rPr>
      </w:pPr>
      <w:r>
        <w:rPr>
          <w:spacing w:val="-3"/>
        </w:rPr>
        <w:t>de STOCK onder den gehugte Lutteleijnde mede onder den Bodem van Elde; agter de gestelde HUT off wooning ter plaashce genaamt de VOSSENBERGH onder den gehugte Elschodt; aan de regterzijde van den dijk na Veghel voor de HAAG en van het begin van den dijk langs de STEENOVENS tot aan de GEMEENTENSE</w:t>
      </w:r>
      <w:r>
        <w:rPr>
          <w:spacing w:val="-3"/>
        </w:rPr>
        <w:softHyphen/>
        <w:t>IJKE staande nabij de huysinge van de weduwe Gijsbert Adriaan van Veghel alsmede op het Klein Broekxken aan den HARDECAMP - alle opgemeten door alndmeter ADRIAAN COPPENS - 180</w:t>
      </w:r>
      <w:r>
        <w:rPr>
          <w:spacing w:val="-3"/>
        </w:rPr>
        <w:t>1</w:t>
      </w:r>
    </w:p>
    <w:p w:rsidR="001F57E8" w:rsidRDefault="001F57E8">
      <w:pPr>
        <w:tabs>
          <w:tab w:val="left" w:pos="-1440"/>
          <w:tab w:val="left" w:pos="-720"/>
        </w:tabs>
        <w:spacing w:line="240" w:lineRule="atLeast"/>
        <w:jc w:val="both"/>
        <w:rPr>
          <w:spacing w:val="-3"/>
        </w:rPr>
      </w:pPr>
    </w:p>
    <w:p w:rsidR="001F57E8" w:rsidRDefault="001F57E8">
      <w:pPr>
        <w:tabs>
          <w:tab w:val="left" w:pos="-1440"/>
          <w:tab w:val="left" w:pos="-720"/>
        </w:tabs>
        <w:spacing w:line="240" w:lineRule="atLeast"/>
        <w:jc w:val="both"/>
        <w:rPr>
          <w:spacing w:val="-3"/>
        </w:rPr>
      </w:pPr>
      <w:r>
        <w:rPr>
          <w:spacing w:val="-3"/>
        </w:rPr>
        <w:t>============================================================</w:t>
      </w:r>
    </w:p>
    <w:p w:rsidR="001F57E8" w:rsidRDefault="001F57E8">
      <w:pPr>
        <w:tabs>
          <w:tab w:val="left" w:pos="-1440"/>
          <w:tab w:val="left" w:pos="-720"/>
        </w:tabs>
        <w:spacing w:line="240" w:lineRule="atLeast"/>
        <w:jc w:val="both"/>
        <w:rPr>
          <w:spacing w:val="-3"/>
        </w:rPr>
      </w:pPr>
      <w:r>
        <w:rPr>
          <w:spacing w:val="-3"/>
        </w:rPr>
        <w:t>EINDE VAN DIT INVENTARISNUMMER</w:t>
      </w:r>
    </w:p>
    <w:p w:rsidR="001F57E8" w:rsidRDefault="001F57E8">
      <w:pPr>
        <w:tabs>
          <w:tab w:val="left" w:pos="-1440"/>
          <w:tab w:val="left" w:pos="-720"/>
        </w:tabs>
        <w:spacing w:line="240" w:lineRule="atLeast"/>
        <w:jc w:val="both"/>
        <w:rPr>
          <w:spacing w:val="-3"/>
        </w:rPr>
      </w:pPr>
      <w:r>
        <w:rPr>
          <w:spacing w:val="-3"/>
        </w:rPr>
        <w:t>============================================================</w:t>
      </w:r>
    </w:p>
    <w:p w:rsidR="001F57E8" w:rsidRDefault="001F57E8">
      <w:pPr>
        <w:tabs>
          <w:tab w:val="left" w:pos="-1440"/>
          <w:tab w:val="left" w:pos="-720"/>
        </w:tabs>
        <w:spacing w:line="240" w:lineRule="atLeast"/>
        <w:jc w:val="both"/>
        <w:rPr>
          <w:spacing w:val="-3"/>
        </w:rPr>
      </w:pPr>
    </w:p>
    <w:sectPr w:rsidR="001F57E8">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F57E8" w:rsidRDefault="001F57E8">
      <w:pPr>
        <w:spacing w:line="20" w:lineRule="exact"/>
        <w:rPr>
          <w:rFonts w:cs="Times New Roman"/>
          <w:sz w:val="20"/>
        </w:rPr>
      </w:pPr>
    </w:p>
  </w:endnote>
  <w:endnote w:type="continuationSeparator" w:id="0">
    <w:p w:rsidR="001F57E8" w:rsidRDefault="001F57E8">
      <w:r>
        <w:rPr>
          <w:rFonts w:cs="Times New Roman"/>
          <w:sz w:val="20"/>
        </w:rPr>
        <w:t xml:space="preserve"> </w:t>
      </w:r>
    </w:p>
  </w:endnote>
  <w:endnote w:type="continuationNotice" w:id="1">
    <w:p w:rsidR="001F57E8" w:rsidRDefault="001F57E8">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F57E8" w:rsidRDefault="001F57E8">
      <w:r>
        <w:rPr>
          <w:rFonts w:cs="Times New Roman"/>
          <w:sz w:val="20"/>
        </w:rPr>
        <w:separator/>
      </w:r>
    </w:p>
  </w:footnote>
  <w:footnote w:type="continuationSeparator" w:id="0">
    <w:p w:rsidR="001F57E8" w:rsidRDefault="001F57E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03118"/>
    <w:rsid w:val="001F57E8"/>
    <w:rsid w:val="00657980"/>
    <w:rsid w:val="00E0311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BBCD431-649C-49C4-83D5-305442491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1599</Words>
  <Characters>8798</Characters>
  <Application>Microsoft Office Word</Application>
  <DocSecurity>0</DocSecurity>
  <Lines>73</Lines>
  <Paragraphs>20</Paragraphs>
  <ScaleCrop>false</ScaleCrop>
  <HeadingPairs>
    <vt:vector size="2" baseType="variant">
      <vt:variant>
        <vt:lpstr>Titel</vt:lpstr>
      </vt:variant>
      <vt:variant>
        <vt:i4>1</vt:i4>
      </vt:variant>
    </vt:vector>
  </HeadingPairs>
  <TitlesOfParts>
    <vt:vector size="1" baseType="lpstr">
      <vt:lpstr>SCHEPENBANK SCHIJNDEL INVENTARISNUMMER 216</vt:lpstr>
    </vt:vector>
  </TitlesOfParts>
  <Company/>
  <LinksUpToDate>false</LinksUpToDate>
  <CharactersWithSpaces>10377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2026-10-24T11:32:00Z</dcterms:created>
  <dcterms:modified xsi:type="dcterms:W3CDTF">2026-10-24T11:32:00Z</dcterms:modified>
</cp:coreProperties>
</file>