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CF1A2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INVENTARISNUMMER 352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6D8ED686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BC8CA7E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1</w:t>
      </w:r>
    </w:p>
    <w:p w14:paraId="010D0856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Veel losse stukken betreffende de familie VAN HELMONT nl. de erfgenamen van wijlen Aart Janse van Helmont voorheen schout te Schijndel eerste helft 17de eeuw - heel veel quitanties! Stukken van de momboiren.</w:t>
      </w:r>
    </w:p>
    <w:p w14:paraId="6C05866F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B033D33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Andries van Helmont student te Leuven op het moment dat de PRINCE CARDINAEL zijn intrede deed binnen de stad leuven in de herberg genaempt BORGEN aan de VISMARKT - 4 mei 1649</w:t>
      </w:r>
    </w:p>
    <w:p w14:paraId="364F89B2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624609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Onder de stukken een quitantie van geleverde bieren aan Meric</w:t>
      </w:r>
      <w:r>
        <w:rPr>
          <w:spacing w:val="-3"/>
        </w:rPr>
        <w:softHyphen/>
        <w:t>ken Aertssen v</w:t>
      </w:r>
      <w:r>
        <w:rPr>
          <w:spacing w:val="-3"/>
        </w:rPr>
        <w:t>an Helmont wonende te Schijndel, die men gehaald heeft IN DE ROEIJ POERT bij Hendrik Janssen van Grinsven voor in totaal 150-10-0.</w:t>
      </w:r>
    </w:p>
    <w:p w14:paraId="69258EF9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EAE024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map 2</w:t>
      </w:r>
    </w:p>
    <w:p w14:paraId="2DA59E52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Leonardus van Roij gepromoveerd DOCTOR in de MEDECIJNEN en thans vanaf 8 febr. 1781 practiserende die ontkent dat een zekere Evert Adriaanse van der heijde niet zinneloos was, waarmee hij zijn verklaring van 1780 teniet doet;  </w:t>
      </w:r>
    </w:p>
    <w:p w14:paraId="45B77014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Ook CHIRURGIJN Daniel van Grinsven bevestigt deze verklaring.</w:t>
      </w:r>
    </w:p>
    <w:p w14:paraId="29538343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3DF6C92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2D54DE9A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</w:t>
      </w:r>
      <w:r>
        <w:rPr>
          <w:spacing w:val="-3"/>
        </w:rPr>
        <w:t>ISNUMMER</w:t>
      </w:r>
    </w:p>
    <w:p w14:paraId="2BEC9150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2D8F7BF6" w14:textId="77777777" w:rsidR="00B46AB4" w:rsidRDefault="00B46AB4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B46AB4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FA324" w14:textId="77777777" w:rsidR="00B46AB4" w:rsidRDefault="00B46AB4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96D31E0" w14:textId="77777777" w:rsidR="00B46AB4" w:rsidRDefault="00B46AB4">
      <w:r>
        <w:rPr>
          <w:rFonts w:cs="Times New Roman"/>
          <w:sz w:val="20"/>
        </w:rPr>
        <w:t xml:space="preserve"> </w:t>
      </w:r>
    </w:p>
  </w:endnote>
  <w:endnote w:type="continuationNotice" w:id="1">
    <w:p w14:paraId="5229A2BD" w14:textId="77777777" w:rsidR="00B46AB4" w:rsidRDefault="00B46AB4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1129" w14:textId="77777777" w:rsidR="00B46AB4" w:rsidRDefault="00B46AB4">
      <w:r>
        <w:rPr>
          <w:rFonts w:cs="Times New Roman"/>
          <w:sz w:val="20"/>
        </w:rPr>
        <w:separator/>
      </w:r>
    </w:p>
  </w:footnote>
  <w:footnote w:type="continuationSeparator" w:id="0">
    <w:p w14:paraId="381CAA7A" w14:textId="77777777" w:rsidR="00B46AB4" w:rsidRDefault="00B4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7D3"/>
    <w:rsid w:val="009F17D3"/>
    <w:rsid w:val="00A457A0"/>
    <w:rsid w:val="00B4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16ACA"/>
  <w15:chartTrackingRefBased/>
  <w15:docId w15:val="{F130D62E-F221-47EE-9C54-BD83C78F2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INVENTARISNUMMER 352</vt:lpstr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