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34E9" w:rsidRDefault="000934E9">
      <w:pPr>
        <w:suppressAutoHyphens/>
        <w:spacing w:line="240" w:lineRule="atLeast"/>
        <w:jc w:val="both"/>
        <w:rPr>
          <w:spacing w:val="-3"/>
          <w:sz w:val="24"/>
          <w:szCs w:val="24"/>
        </w:rPr>
      </w:pPr>
      <w:r>
        <w:rPr>
          <w:spacing w:val="-3"/>
          <w:sz w:val="24"/>
          <w:szCs w:val="24"/>
        </w:rPr>
        <w:t>PAROCHIE ARCHIEF SCHIJNDEL inv.nr.19</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0934E9" w:rsidRDefault="000934E9">
      <w:pPr>
        <w:suppressAutoHyphens/>
        <w:spacing w:line="240" w:lineRule="atLeast"/>
        <w:jc w:val="both"/>
        <w:rPr>
          <w:spacing w:val="-3"/>
          <w:sz w:val="24"/>
          <w:szCs w:val="24"/>
        </w:rPr>
      </w:pPr>
      <w:r>
        <w:rPr>
          <w:spacing w:val="-3"/>
          <w:sz w:val="24"/>
          <w:szCs w:val="24"/>
        </w:rPr>
        <w:t>STUKKEN BETREFFENDE DE INTERDICTIE TEGEN PASTOOR IDELETH UITGEVAARDIGD DOOR DE HOOGSCHOUT 1751 - 1752</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w:t>
      </w:r>
    </w:p>
    <w:p w:rsidR="000934E9" w:rsidRDefault="000934E9">
      <w:pPr>
        <w:suppressAutoHyphens/>
        <w:spacing w:line="240" w:lineRule="atLeast"/>
        <w:jc w:val="both"/>
        <w:rPr>
          <w:spacing w:val="-3"/>
          <w:sz w:val="24"/>
          <w:szCs w:val="24"/>
        </w:rPr>
      </w:pPr>
      <w:r>
        <w:rPr>
          <w:spacing w:val="-3"/>
          <w:sz w:val="24"/>
          <w:szCs w:val="24"/>
        </w:rPr>
        <w:t>document 1</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VOOR SCHIJNDEL AEN SCHEPENEN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Provisioneele vorster des dorps van Schijndel off ander pu</w:t>
      </w:r>
      <w:r>
        <w:rPr>
          <w:spacing w:val="-3"/>
          <w:sz w:val="24"/>
          <w:szCs w:val="24"/>
        </w:rPr>
        <w:softHyphen/>
        <w:t>bliecq persoon mogt hebbende exploiten te doen hier toe gere</w:t>
      </w:r>
      <w:r>
        <w:rPr>
          <w:spacing w:val="-3"/>
          <w:sz w:val="24"/>
          <w:szCs w:val="24"/>
        </w:rPr>
        <w:softHyphen/>
        <w:t xml:space="preserve">quireert - </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T'is sulx dat bij goedgunstige conniventie [= oogluiking] van den souverain deeser landen en aenden Roomsche priesters en Roomsche ingeseetenen wel volkomen vrijheijt werd vergunt ende gegeven haer godsdienst te oeffenen, mits dat tselve egter geschieden in alle modestie en dat sij sig onthouden van alle sodanige saeken en superstitien welke aen de gereformeerde eenige aanstoot off ergernisse zouden kunnen geeven, sig dus in allen opsigten bepaelende inde terme van obedientie en sedigheijt en mits doende ofte gedogende dat geschieden ietwes dat daer teegens eenigsints strijdig souden mogen sijn direc</w:t>
      </w:r>
      <w:r>
        <w:rPr>
          <w:spacing w:val="-3"/>
          <w:sz w:val="24"/>
          <w:szCs w:val="24"/>
        </w:rPr>
        <w:softHyphen/>
        <w:t>telijk off indirectelijk op de peenen daer teegens bij de placaten en ordres van den landen gestatueert -</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des onaen</w:t>
      </w:r>
      <w:r>
        <w:rPr>
          <w:spacing w:val="-3"/>
          <w:sz w:val="24"/>
          <w:szCs w:val="24"/>
        </w:rPr>
        <w:softHyphen/>
        <w:t>gesien den ondergeekende hoogschout der stad ende Meijerije van 'sBosch van tijt tot tijt klagten zijn voorgeko</w:t>
      </w:r>
      <w:r>
        <w:rPr>
          <w:spacing w:val="-3"/>
          <w:sz w:val="24"/>
          <w:szCs w:val="24"/>
        </w:rPr>
        <w:softHyphen/>
        <w:t>men van de exorbitantien en stoutigheeden der Roomsche gesin</w:t>
      </w:r>
      <w:r>
        <w:rPr>
          <w:spacing w:val="-3"/>
          <w:sz w:val="24"/>
          <w:szCs w:val="24"/>
        </w:rPr>
        <w:softHyphen/>
        <w:t>den inden voorn. dorpe van Schijndel</w:t>
      </w:r>
    </w:p>
    <w:p w:rsidR="000934E9" w:rsidRDefault="000934E9">
      <w:pPr>
        <w:suppressAutoHyphens/>
        <w:spacing w:line="240" w:lineRule="atLeast"/>
        <w:jc w:val="both"/>
        <w:rPr>
          <w:spacing w:val="-3"/>
          <w:sz w:val="24"/>
          <w:szCs w:val="24"/>
        </w:rPr>
      </w:pPr>
      <w:r>
        <w:rPr>
          <w:spacing w:val="-3"/>
          <w:sz w:val="24"/>
          <w:szCs w:val="24"/>
        </w:rPr>
        <w:t xml:space="preserve"> </w:t>
      </w:r>
    </w:p>
    <w:p w:rsidR="000934E9" w:rsidRDefault="000934E9">
      <w:pPr>
        <w:suppressAutoHyphens/>
        <w:spacing w:line="240" w:lineRule="atLeast"/>
        <w:jc w:val="both"/>
        <w:rPr>
          <w:spacing w:val="-3"/>
          <w:sz w:val="24"/>
          <w:szCs w:val="24"/>
        </w:rPr>
      </w:pPr>
      <w:r>
        <w:rPr>
          <w:spacing w:val="-3"/>
          <w:sz w:val="24"/>
          <w:szCs w:val="24"/>
        </w:rPr>
        <w:t>Dat onder anderen om diergelijke buytenspoerigheeden uijt kragte van haer Ho:Mog: speciaele resolutie vanden 2e meij 1720 [of 1710 ?] den ondergeteijkende aen den Roomsche Pries</w:t>
      </w:r>
      <w:r>
        <w:rPr>
          <w:spacing w:val="-3"/>
          <w:sz w:val="24"/>
          <w:szCs w:val="24"/>
        </w:rPr>
        <w:softHyphen/>
        <w:t>ter tot Schij</w:t>
      </w:r>
      <w:r>
        <w:rPr>
          <w:spacing w:val="-3"/>
          <w:sz w:val="24"/>
          <w:szCs w:val="24"/>
        </w:rPr>
        <w:softHyphen/>
        <w:t>ndel dienst heeft gedaen interdiceeren ende Roomsche Kerk aldaer doen sluijten tot nadere dispositie van haer Ho: Mog: dat wel de voors: roomsche kerk agtervolgens haer Ho:Mog: nadere resolutie van den 27 septembris des selven jaers om redenen daer bij geallegeert wederom goetgunstig is geopent, dan welke ten minsten van dat effect had behooren te sijn, dat de Roomsche Priesters en Roomsche ingeseetenen hadden moeten begrijpen dat haer die graetie niet naders was geaccordeert als onder de verwagtinge dat sij voortaen haer sedater soude hebben gedraegen en geensints haer opnieuw aen ergelijke aenstotelijke en onbetaemelijke conduites en daeruyt profluerende nieuwe censures penaliteijten schuldig souden komen te ...ken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dan in plaets van dien de stoutigheeden en geensints hebben gecesseert maer integendeel het pleegen van verscheijde paepsche superstitien van tijt tot tijt heeft gecontinueert</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bijsonderlijk in deesen jaere 1751 soo aen de huijsingen als persoonen van de gereformeerde religie binnen Schijndel sijn gepleegt seer verregaende en gansch straffbaere buijten</w:t>
      </w:r>
      <w:r>
        <w:rPr>
          <w:spacing w:val="-3"/>
          <w:sz w:val="24"/>
          <w:szCs w:val="24"/>
        </w:rPr>
        <w:softHyphen/>
        <w:t xml:space="preserve">sporigheeden waer van selfs de gereformeerde kerk geensints is bevrijt gebleeven, gelijck ook niet seeker persoon woonagtig tot Schijndel die van de Roomsche tot de Gereformeerde religie is overgegaen, ja dat selfs WILLEM BEEKMANS roomsch priester en capellaen te Schijndel hem niet ontsien heeft van sig omtrent het </w:t>
      </w:r>
      <w:r>
        <w:rPr>
          <w:spacing w:val="-3"/>
          <w:sz w:val="24"/>
          <w:szCs w:val="24"/>
        </w:rPr>
        <w:lastRenderedPageBreak/>
        <w:t>stuk van den gereformeerden godsdienst en teegens den persoon van den Heere Predikant aldaer in sulken discour</w:t>
      </w:r>
      <w:r>
        <w:rPr>
          <w:spacing w:val="-3"/>
          <w:sz w:val="24"/>
          <w:szCs w:val="24"/>
        </w:rPr>
        <w:softHyphen/>
        <w:t>sen gepaert met ingewickelde drijgementen uyt te laeten welke geensints betaemen alles in dier voegen, dat de stoutigheeden der Roomschgesinden in Schijndel de maet soo verre te buyten gaen dat die ondragelijk worden alwaer teegens mitsdien op een effecatieuse wijse moet worden voorsien ter geruststelling en beveijliging van d egereformeerde ingesetenen en haere goede</w:t>
      </w:r>
      <w:r>
        <w:rPr>
          <w:spacing w:val="-3"/>
          <w:sz w:val="24"/>
          <w:szCs w:val="24"/>
        </w:rPr>
        <w:softHyphen/>
        <w:t xml:space="preserve">ren - </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Soo ist dat den voors.provisioneelen vorster off ander pu</w:t>
      </w:r>
      <w:r>
        <w:rPr>
          <w:spacing w:val="-3"/>
          <w:sz w:val="24"/>
          <w:szCs w:val="24"/>
        </w:rPr>
        <w:softHyphen/>
        <w:t xml:space="preserve">bliecq persoon hiermeede door den ondergeteekenden hoogschout de rstad en meijerije van 'sBosch word geauthoriseert en gelast sig te vervoegen bij de personen off woonhuijsen van S.W.IDELET Roomsche priester en pastoor en WILHELMUS BEEKMANS rooms priester en cappellaen tot Schijndel en deselve van wegens den onderget. in sijne voors. qualiteijt ter saeke voors. geregtelijk aenseggen, dat sij haer bij provisie sullen hebben te onthouden van in d egemeente van Schijndel eenige roomsche godsdienst te doen off te exerceeren direct off indirect haer allen tselve, even geregtelijk als voor, wel ernst en expresselijk interdiceerende; dit gedaen leevert aen ijder copije en relateert Uw wedervaeren in geschrifte - Actum 'sBosch den seventienden july xvii c een en vijftig [1751] - was onderteekent R.B.R.Graeff van Regteren - </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Voer dat het origineele deeses door mij provisioneele vorster des dorps van Schijndel behoorlijk is geinsinueert om en ten eijnde als en deselve deese uytgegeven voor copije aen WILHEL</w:t>
      </w:r>
      <w:r>
        <w:rPr>
          <w:spacing w:val="-3"/>
          <w:sz w:val="24"/>
          <w:szCs w:val="24"/>
        </w:rPr>
        <w:softHyphen/>
        <w:t>MUS BEEKMANS rooms priester en cappellaen hden den seventien</w:t>
      </w:r>
      <w:r>
        <w:rPr>
          <w:spacing w:val="-3"/>
          <w:sz w:val="24"/>
          <w:szCs w:val="24"/>
        </w:rPr>
        <w:softHyphen/>
        <w:t xml:space="preserve">den july 1700 een en vijftig bij mij J.RIJSTERBORG. </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document 2</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Aan de Hoog Mogende Heeren Staaten Generael der Vereenigde Nederlanden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Geeven reverentelijk te kennen ZILVESTER IDOLETH Roomsch Priester en Pastoor tot Schijndel quartiere van Peelland Meijerije van 'sBosch, mitsgaders JAN JAN ADRIAANS VERHAEGEN en CORSTIAAN KORSTIAANS VERHAEGEN in qualiteijt als Kerkmees</w:t>
      </w:r>
      <w:r>
        <w:rPr>
          <w:spacing w:val="-3"/>
          <w:sz w:val="24"/>
          <w:szCs w:val="24"/>
        </w:rPr>
        <w:softHyphen/>
        <w:t>teren aan de Roomsche Kerk van Schijndel, Roomsche ingezeeteen aldaer, zoo voor hun zelven als voor veele andere Roomschgezi</w:t>
      </w:r>
      <w:r>
        <w:rPr>
          <w:spacing w:val="-3"/>
          <w:sz w:val="24"/>
          <w:szCs w:val="24"/>
        </w:rPr>
        <w:softHyphen/>
        <w:t>nden tot Schijndel</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R:B:R: GRAEFF VAN REGTEREN hoogschout der Stad en Meije</w:t>
      </w:r>
      <w:r>
        <w:rPr>
          <w:spacing w:val="-3"/>
          <w:sz w:val="24"/>
          <w:szCs w:val="24"/>
        </w:rPr>
        <w:softHyphen/>
        <w:t>rije van 'sBosch voorn: opden 17e july 1751 lae(t)stleden door den provisioneele vorster tot Schijndel voorn: J.RIJSTENBORGH bij zeekere schriftelijke insinuatie hadde doen interdiceeren aan den opgem: eerste suppliant in deezen, mitsgaders aan WILHELMUS BEEKMANS doenmaels Roomsch Priester en Capellaen tot</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 xml:space="preserve"> Schijndel meergemeld; dog als nu in qualiteijt als Roomsch Priester en Pastoor fungeerende tot Beek quartiere van Peel</w:t>
      </w:r>
      <w:r>
        <w:rPr>
          <w:spacing w:val="-3"/>
          <w:sz w:val="24"/>
          <w:szCs w:val="24"/>
        </w:rPr>
        <w:softHyphen/>
        <w:t xml:space="preserve">landt Meijerije van 'sBosch, dat zij lieden haer bij provisie zouden hebben te </w:t>
      </w:r>
      <w:r>
        <w:rPr>
          <w:spacing w:val="-3"/>
          <w:sz w:val="24"/>
          <w:szCs w:val="24"/>
        </w:rPr>
        <w:lastRenderedPageBreak/>
        <w:t>onthouden van in de gemeente Schijndel een</w:t>
      </w:r>
      <w:r>
        <w:rPr>
          <w:spacing w:val="-3"/>
          <w:sz w:val="24"/>
          <w:szCs w:val="24"/>
        </w:rPr>
        <w:softHyphen/>
        <w:t>igen Roomschen Godsdienst te doen ofte execeeren, direct off indirect, voorgeevende bij dezelve insinuatie dat tot Schijn</w:t>
      </w:r>
      <w:r>
        <w:rPr>
          <w:spacing w:val="-3"/>
          <w:sz w:val="24"/>
          <w:szCs w:val="24"/>
        </w:rPr>
        <w:softHyphen/>
        <w:t>del Paepsche Superstitien zouden worden gepleegd en van tijd tot tijd gecontinueert -</w:t>
      </w:r>
    </w:p>
    <w:p w:rsidR="000934E9" w:rsidRDefault="000934E9">
      <w:pPr>
        <w:suppressAutoHyphens/>
        <w:spacing w:line="240" w:lineRule="atLeast"/>
        <w:jc w:val="both"/>
        <w:rPr>
          <w:spacing w:val="-3"/>
          <w:sz w:val="24"/>
          <w:szCs w:val="24"/>
        </w:rPr>
      </w:pPr>
      <w:r>
        <w:rPr>
          <w:spacing w:val="-3"/>
          <w:sz w:val="24"/>
          <w:szCs w:val="24"/>
        </w:rPr>
        <w:t xml:space="preserve"> </w:t>
      </w:r>
    </w:p>
    <w:p w:rsidR="000934E9" w:rsidRDefault="000934E9">
      <w:pPr>
        <w:suppressAutoHyphens/>
        <w:spacing w:line="240" w:lineRule="atLeast"/>
        <w:jc w:val="both"/>
        <w:rPr>
          <w:spacing w:val="-3"/>
          <w:sz w:val="24"/>
          <w:szCs w:val="24"/>
        </w:rPr>
      </w:pPr>
      <w:r>
        <w:rPr>
          <w:spacing w:val="-3"/>
          <w:sz w:val="24"/>
          <w:szCs w:val="24"/>
        </w:rPr>
        <w:t>En wijders dat bijzonderlijk in deezen jaere 1751 zoo aaande huijzinge als persoonen vande Gereformeerde Religie aldaar zouden zijn gepleegd zeer verregaande en gansch strafbaare buytenspoorigheeden waervan zelfs de Gereformeerde kerke van Schijndel niet zoude zijn bevrijd gebleeven gelijk ook niet zeeker persoon woonagtig tot Schijndel die van den Roomsche tot den Gereformeerde Godsdienst zoude zijn overgegaan, jae dat zelfs den voorn: WILLEM BEEKMANS zig niet zoude hebben ontzien van zig omtrent het stuk van den Gereformeerden Gods</w:t>
      </w:r>
      <w:r>
        <w:rPr>
          <w:spacing w:val="-3"/>
          <w:sz w:val="24"/>
          <w:szCs w:val="24"/>
        </w:rPr>
        <w:softHyphen/>
        <w:t>dienst en teegens den Persoon van den Heere Predikant aldaer in zulke discoursen gepaart met ingewikkelde dreijgementen uijt te laeten, welke geenzints zoude betaemen, alles in dier voegen dat de Stoutigheeden der Roomsch gezinden in Schijndel de maat zoo verre te buijten zoude gaan, dat die ondraagelijk zouden worden en dat daertegens mits dien op eene efficaciense wijze moest worden voorzien, ter geruststelling en beveijli</w:t>
      </w:r>
      <w:r>
        <w:rPr>
          <w:spacing w:val="-3"/>
          <w:sz w:val="24"/>
          <w:szCs w:val="24"/>
        </w:rPr>
        <w:softHyphen/>
        <w:t>ging van d egereformeerde ingezeetenen en haere goederen -</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gelijkerwijs gemelde Hoogschout bij dezelve avte van insinuatie en interdictie niet heeft gelieven te expliceeren waer in dat dusdaenige gepleegde excessen zouden bestaan veel min door wie dezelve zouden zijn gepleegd en speciael niet off dezelve zouden zijn begaan door Roomsch Gezinden off van ingezeetenen van Schijndel, uytgezondert eenig en alleen ten opzigte van voorn: Roomschen Priester en Capellaen WILLEM BEEKMANS, dat denzelven zig als voors: omtrent het stuk van den Gereformeerden Godsdienst en teegens den persoon van den Heer Predicant tot Schijndel in zulke discoursen gepaert met ingewikkelde dreijgementen zoude hebben uijtgelaeten, welke geenzints zouden betaemen, de supplianten aldaer in het geheel onbewust zijn van eenige faiten de benaeming van superstitien off stoutigheeden mentioneerende, waerom gem: Hoogschout dusdaenige provisioneele interdictie eijgener authoriteijt heeft laeten doen, temeer dewijl de supplianten, waeronder ook regenten van Schijndel nimmer hebben vernomen dat diesweegens door iemand eenige klagten aan de magistraet tot Schijndel zijn gedaen, en des te minder teegens eenige Roomsche ingezee</w:t>
      </w:r>
      <w:r>
        <w:rPr>
          <w:spacing w:val="-3"/>
          <w:sz w:val="24"/>
          <w:szCs w:val="24"/>
        </w:rPr>
        <w:softHyphen/>
        <w:t>tenen aldaer.</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de supplianten wel alle devoiren hebben aangewend om te enquireeren [?] off eenige Roomsche ingezeetenen tot Schijndel ook aanleijdinge mogten hebben gegeeven dat eenige alsulke bezwaarnissen tegens de Roomsche ingezeetenen van Schijndel aan voors: Hoogschout zouden moogen zijn ingebragt, edog zulks al meede niet hebben kunnen ontdekken en dus het geheel in het onzeekere verlooren waren diesweegens van de waerheijd zoude moogen zijn; een en alleen zonder eenige zeekerheijd vernomen hebben bij gerugten dat wierd voorgegeeven dat er omtrent off vooraan in de Gereformeerde Kerke tot Schijndel zoude gevonden zijn een houtje, de gedaante van een kruijske off molentje hebbende, zonder egter te hebbben kunnen ontdekken door wie dezelve aldaer zouden zijn gelegt hetzij door Roomschen off anderen, door ingezeetenen van Schijndel off vreemdelingen, dat dus voor zoo verre daer door bij gemelde Hoogschout be</w:t>
      </w:r>
      <w:r>
        <w:rPr>
          <w:spacing w:val="-3"/>
          <w:sz w:val="24"/>
          <w:szCs w:val="24"/>
        </w:rPr>
        <w:softHyphen/>
        <w:t>doeld word die buytensporigheijd die aaan dezelve kerke zoude zijn gepleegd zulx wanneer als een buijtenspoorigheijd is aan te merken en in facto waeragtig zoude mogen zijn alleen is een object van de ordinaire justitie, ter correctie van die geenen die zulx zoude moogen hebben gecommitteerd van wat religie en woonplaets dezelve zouden mogen zijn en geenzints [onder reverentie] uytleerende een reden van dusdaenige interdictie ten opzigten van voorn: eersten suppliant en ten nadeele van de verdere supplianten en alle andere onbesprooken Roomsche getrouwe ingezeetenen tot Schijndel, welke oeffening hunner godsdienst door het goedgunstig gedoogen van U Hoog Mogende niet behoord te worden gestremt door off afhankelijk gemaekt van booswigten, dewelke ietwes tot deelen van den publiquen godsdienst alhier te landen mogten onderneemen; dat wijders de supplianten ook ten eenemaele onbewust zijn, dat aan gerefor</w:t>
      </w:r>
      <w:r>
        <w:rPr>
          <w:spacing w:val="-3"/>
          <w:sz w:val="24"/>
          <w:szCs w:val="24"/>
        </w:rPr>
        <w:softHyphen/>
        <w:t>meerde persoonen off derzelver huijzen tot Schijndel eenige buijtenspoorigheeden in dit jaar 1751 zijn gepleegt veel min dat zulx door Roomschen en wel ingezeetenen tot Schijndel zoude zijn gedaan blijkens de attestatie ten deezen geexhi</w:t>
      </w:r>
      <w:r>
        <w:rPr>
          <w:spacing w:val="-3"/>
          <w:sz w:val="24"/>
          <w:szCs w:val="24"/>
        </w:rPr>
        <w:softHyphen/>
        <w:t>beert no.1</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de supplianten op gelijke wijze als voors. wel hebben vernomen dat aan een muur der woonhuijzinge van de schoolmees</w:t>
      </w:r>
      <w:r>
        <w:rPr>
          <w:spacing w:val="-3"/>
          <w:sz w:val="24"/>
          <w:szCs w:val="24"/>
        </w:rPr>
        <w:softHyphen/>
        <w:t>ter tot Schijndel eenige steenen zouden zijn vermeuselt, dewelke voorgegeeven wierden daer uyt gebrooken te zijn zonder dat egter de supplianten zijn geinformeert geworden wat dies</w:t>
      </w:r>
      <w:r>
        <w:rPr>
          <w:spacing w:val="-3"/>
          <w:sz w:val="24"/>
          <w:szCs w:val="24"/>
        </w:rPr>
        <w:softHyphen/>
        <w:t>weegen van de waerheijd is, veel min door wie off welke per</w:t>
      </w:r>
      <w:r>
        <w:rPr>
          <w:spacing w:val="-3"/>
          <w:sz w:val="24"/>
          <w:szCs w:val="24"/>
        </w:rPr>
        <w:softHyphen/>
        <w:t>soonen Roomsche off andere ingezeetenen off vreemdelingen zulx zoude zijn ondernomen, dat in allen gevallen, voor zoo verre dusdaenig geval bij die acte van interdictie door den voorn: Hoogschout word aangemerkt aan een molest aan het huijs van een gereformeerde tot Schijndel gepleegd, zulx al mede zoude zijn een poinct staande ter correctie van de ordinaire justi</w:t>
      </w:r>
      <w:r>
        <w:rPr>
          <w:spacing w:val="-3"/>
          <w:sz w:val="24"/>
          <w:szCs w:val="24"/>
        </w:rPr>
        <w:softHyphen/>
        <w:t>tie teegens die geenen dewelke alzulke feijtelijkheeden off huijsbraek bestonden te onderneemen zonder [onder ootmoedige correctie] daer voor de getrouwen Roomsche gemeente tot Schij</w:t>
      </w:r>
      <w:r>
        <w:rPr>
          <w:spacing w:val="-3"/>
          <w:sz w:val="24"/>
          <w:szCs w:val="24"/>
        </w:rPr>
        <w:softHyphen/>
        <w:t>ndel in hun bij Uw Hoog Mog: getollereerde godsdienst te stremmen en alzoo voor de misdaet van alzulke aan hun zelfs onbekende delinquenten te straffen en dus te corrigeren over zaeken dewelke de gemeente alzoo geenzints kan verhoeden.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de supplianten ook niet weeten dat eenig persoon van hun van de Roomsche tot de Gereformeerde Religie overgegaan zijnde diesweegens door eenig Roomsgezinden tot Schijndel zoude zijn gemolesteeert.</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Dat de supplianten ook van ter zeijde bij gerugte hebben gehoort dat zeekere dienstmeijd van den predicant tot Schijn</w:t>
      </w:r>
      <w:r>
        <w:rPr>
          <w:spacing w:val="-3"/>
          <w:sz w:val="24"/>
          <w:szCs w:val="24"/>
        </w:rPr>
        <w:softHyphen/>
        <w:t>del, die men zeijd wel een Roomschgezinde te zijn gewreest, dog nadat gereformeert te zijn geworden met een Roomsch vrouw</w:t>
      </w:r>
      <w:r>
        <w:rPr>
          <w:spacing w:val="-3"/>
          <w:sz w:val="24"/>
          <w:szCs w:val="24"/>
        </w:rPr>
        <w:softHyphen/>
        <w:t>spersoon tot Schijndel in discours te sijn geweest over haer geboorteplaets off waer zij vandaen was gekomen off ietwes diergelijks dat zulks aan den predicant ter ooren zijnde gekoomen, denzelven zig daerover teegens dat Roomschgezind vrouwspersoon zeer gevoelig zoude hebben betoond en gezegt niet te verstaen dat zij zig met zijn dienstmeijd zoude be</w:t>
      </w:r>
      <w:r>
        <w:rPr>
          <w:spacing w:val="-3"/>
          <w:sz w:val="24"/>
          <w:szCs w:val="24"/>
        </w:rPr>
        <w:softHyphen/>
        <w:t>moeijen blijkens onder anderen uijt geexhibeerde attestatie no.2</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Edog dat zij supplianten vertrouwen dat voor zoo verre den voorn: Hoogschout door dat voorval zoude moogen bedoelen dat zelfs tot Schijndel iemand van elders vande Roomsche Religie tot de gereformeerde overgegaan zijnde eenig molest zoude hebben ontmoet en voor zoo verre dat vrouwspersoon zig al in eenige expressien van andere natuur en in prejudicie van die dienstmeijd off weegens haere religie zoude mogen hebben uijtgedrukt, dusdaenig singulier geval al meede [onder reve</w:t>
      </w:r>
      <w:r>
        <w:rPr>
          <w:spacing w:val="-3"/>
          <w:sz w:val="24"/>
          <w:szCs w:val="24"/>
        </w:rPr>
        <w:softHyphen/>
        <w:t>rentie] privatelijk ter verantwoording en [desnoods] ter correctie van hetzelve vrouwspersoon zoude behooren te blijven zonder om opgem: reedenen al meede op de supplianten in deezen off de verdere goede Roomsche Gemeente tot Schijndel te worden gevinduceert, alzoo min als het discours tusschen den predi</w:t>
      </w:r>
      <w:r>
        <w:rPr>
          <w:spacing w:val="-3"/>
          <w:sz w:val="24"/>
          <w:szCs w:val="24"/>
        </w:rPr>
        <w:softHyphen/>
        <w:t>cant PETRUS GROOTVELD tot Schijndel ende den voorn: WILHELMUS BEEKMANS geweezene Roomsch Priester en Capellaen aldaer elkan</w:t>
      </w:r>
      <w:r>
        <w:rPr>
          <w:spacing w:val="-3"/>
          <w:sz w:val="24"/>
          <w:szCs w:val="24"/>
        </w:rPr>
        <w:softHyphen/>
        <w:t>deren casueel op den weg ontmoetende in een wandeling tusschen Schijndel en Liempde op den 25 meij 1751 laestleden voorgeval</w:t>
      </w:r>
      <w:r>
        <w:rPr>
          <w:spacing w:val="-3"/>
          <w:sz w:val="24"/>
          <w:szCs w:val="24"/>
        </w:rPr>
        <w:softHyphen/>
        <w:t>len en het gunt [?] bij die acte van interdictie door den gemelde hoogschout - zoo zij supplianten vertrouwen ongetwijf</w:t>
      </w:r>
      <w:r>
        <w:rPr>
          <w:spacing w:val="-3"/>
          <w:sz w:val="24"/>
          <w:szCs w:val="24"/>
        </w:rPr>
        <w:softHyphen/>
        <w:t>feld word bedoelt, wanneer als voorschreven daer bij vermeld word. Dat gem: WILLEM BEEKMANS zig op het stuk van den gods</w:t>
      </w:r>
      <w:r>
        <w:rPr>
          <w:spacing w:val="-3"/>
          <w:sz w:val="24"/>
          <w:szCs w:val="24"/>
        </w:rPr>
        <w:softHyphen/>
        <w:t>dienst en tegens den persoon van den Heere Predikant aldaer in zulke discourssen gepaert met ingewikkelde dreijgementen zoude hebben uijtgelaeten, dewelke geezints zouden betaemen waerom</w:t>
      </w:r>
      <w:r>
        <w:rPr>
          <w:spacing w:val="-3"/>
          <w:sz w:val="24"/>
          <w:szCs w:val="24"/>
        </w:rPr>
        <w:softHyphen/>
        <w:t>trent de supplianten, waer nu niet gem: WILLEM BEEKMANS van Schijndel na elders in functie was gedelegeert en dus de supplianten noopens dat voorgevallene oordeelen bij deezen de attentie van Uw Hoog Mog: mogen te doen zeer wel in staet zouden aan Uw Hoog Mog: te doen zien, zelfs uijt een poste</w:t>
      </w:r>
      <w:r>
        <w:rPr>
          <w:spacing w:val="-3"/>
          <w:sz w:val="24"/>
          <w:szCs w:val="24"/>
        </w:rPr>
        <w:softHyphen/>
        <w:t>rieure missive van den predikant aldaer en uijt een pro memo</w:t>
      </w:r>
      <w:r>
        <w:rPr>
          <w:spacing w:val="-3"/>
          <w:sz w:val="24"/>
          <w:szCs w:val="24"/>
        </w:rPr>
        <w:softHyphen/>
        <w:t>rie van voorn: WILLEM BEEKMANS mitsgaders uyt een opgevolgde schriftelijk antwoort van denzelven WILLEM BEEKMANS op die missive van gemelde predicant, dat voorts de voorn. Willem Beekmans in dat discours zig zeer geretireert heeft gedraegen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en [onder reverentie] nietwes misdaen, waerom het verrigten zijner priesterlijke functie onder de Roomschgezinden tot Schijndel zoude behooren te worden geinterdiceert - dat ook het dorp van Schijndel door dusdaenig interdictie in zeer veel verwarring en schaede word ingewikkeld voor zoo verre op zondaegen en andere kerkdaegen de Roomsche gemeente aldaer nae Uden, een andere jurisdictie off elders moeten begeeven - dat ook in allen gevallen bij die acte van interdictie geene de minste klagten worden voorgedraegen teegens den eersten sup</w:t>
      </w:r>
      <w:r>
        <w:rPr>
          <w:spacing w:val="-3"/>
          <w:sz w:val="24"/>
          <w:szCs w:val="24"/>
        </w:rPr>
        <w:softHyphen/>
        <w:t>pliant in deezen, dewelke ook ignoreert [zoo als de verdere supplianten ook ignoreeren] dat ietwes zoude hebben misdreeven teegens de Gereformeerden geintenteert, waeromme dusdaenige interdictie met relatie tot zijn persoon zoude menteeren [?] en er dus [onder ootmoedige correctie] geen reedenen zijn waeromme die interdictie zoude behooren te subsisteeren, immers en in allen gevallen verder ten nadeele van den eersten suppliant [die ook jaerlijks publicq in zijn kerkehuijs aan zijne gemeente zelfs den minste aanstoot aan de gereformeerde religie te geeven strictelijk verbied en tot onderhouding der placaeten hun aanmaand] en van de verdere supplianten en andere Roomsche Ingezeetenen tot Schijndel, die met den eer</w:t>
      </w:r>
      <w:r>
        <w:rPr>
          <w:spacing w:val="-3"/>
          <w:sz w:val="24"/>
          <w:szCs w:val="24"/>
        </w:rPr>
        <w:softHyphen/>
        <w:t>sten suppliant alle bedenkelijke eerbied en dienstbaerheijd aan den voorzeijde Heer Predicant bewijzen en tot verhindering van hunne godsdienst oeffening aldaer van eenig effect zijn.</w:t>
      </w:r>
    </w:p>
    <w:p w:rsidR="000934E9" w:rsidRDefault="000934E9">
      <w:pPr>
        <w:suppressAutoHyphens/>
        <w:spacing w:line="240" w:lineRule="atLeast"/>
        <w:jc w:val="both"/>
        <w:rPr>
          <w:spacing w:val="-3"/>
          <w:sz w:val="24"/>
          <w:szCs w:val="24"/>
        </w:rPr>
      </w:pPr>
      <w:r>
        <w:rPr>
          <w:spacing w:val="-3"/>
          <w:sz w:val="24"/>
          <w:szCs w:val="24"/>
        </w:rPr>
        <w:t>Mits welke zoo keeren hun de supplianten op het allerneedrig</w:t>
      </w:r>
      <w:r>
        <w:rPr>
          <w:spacing w:val="-3"/>
          <w:sz w:val="24"/>
          <w:szCs w:val="24"/>
        </w:rPr>
        <w:softHyphen/>
        <w:t>ste en ootmoedigste tot U Hoog Mog: zeer ernstig smeekende voor hun en hunne verdere meede getrouwe Roomschgezinden tot Schijndel als goede ingezeetenen van den landen, dat het U Hoog Mog: als vaderen des vaderlands goedgunstig welbehaegen zijn mag, bij resolutie te verklaeren, dat den eersten suppli</w:t>
      </w:r>
      <w:r>
        <w:rPr>
          <w:spacing w:val="-3"/>
          <w:sz w:val="24"/>
          <w:szCs w:val="24"/>
        </w:rPr>
        <w:softHyphen/>
        <w:t>ant in deezen als voor heen zijne pastoraele bediening in de Roomsche Gemeente tot Schijndel mag exerceeren laetende nog</w:t>
      </w:r>
      <w:r>
        <w:rPr>
          <w:spacing w:val="-3"/>
          <w:sz w:val="24"/>
          <w:szCs w:val="24"/>
        </w:rPr>
        <w:softHyphen/>
        <w:t>tans aan den Hoogschout van 'sBosch onbelet om recherche te doen ten opzigte van de zooodanige, hetzij Roomschgezinden off anderen, hetzij ingezeetenen van Schijndel off wel geen onder</w:t>
      </w:r>
      <w:r>
        <w:rPr>
          <w:spacing w:val="-3"/>
          <w:sz w:val="24"/>
          <w:szCs w:val="24"/>
        </w:rPr>
        <w:softHyphen/>
        <w:t>hoorigen aldaer, dewelke ietwes teegens den publicquen gods</w:t>
      </w:r>
      <w:r>
        <w:rPr>
          <w:spacing w:val="-3"/>
          <w:sz w:val="24"/>
          <w:szCs w:val="24"/>
        </w:rPr>
        <w:softHyphen/>
        <w:t>dienst zouden mogen hebben geintenteert ofte eenige onbehoor</w:t>
      </w:r>
      <w:r>
        <w:rPr>
          <w:spacing w:val="-3"/>
          <w:sz w:val="24"/>
          <w:szCs w:val="24"/>
        </w:rPr>
        <w:softHyphen/>
        <w:t>lijkheeden gepleegt aan de Gereformeerde Kerke tot Schijndel meergemelt [meergemelt] om dezelve ontdekt zijnde zoodanig te straffen als zal worden geoordeelt nae regeten en placaeten ten deezer landen te behooren - twelk doende etc.</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achterzijde van het document:</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Requeste</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ZILVESTER IDOLETH roomsch pastoor wonende te Schijndel quar</w:t>
      </w:r>
      <w:r>
        <w:rPr>
          <w:spacing w:val="-3"/>
          <w:sz w:val="24"/>
          <w:szCs w:val="24"/>
        </w:rPr>
        <w:softHyphen/>
        <w:t>tiere van Peelland Meijerije van 'sBosch c.s.</w:t>
      </w:r>
    </w:p>
    <w:p w:rsidR="000934E9" w:rsidRDefault="000934E9">
      <w:pPr>
        <w:suppressAutoHyphens/>
        <w:spacing w:line="240" w:lineRule="atLeast"/>
        <w:jc w:val="both"/>
        <w:rPr>
          <w:spacing w:val="-3"/>
          <w:sz w:val="24"/>
          <w:szCs w:val="24"/>
        </w:rPr>
      </w:pPr>
      <w:r>
        <w:rPr>
          <w:spacing w:val="-3"/>
          <w:sz w:val="24"/>
          <w:szCs w:val="24"/>
        </w:rPr>
        <w:t>omme de Roomsche Godsdienst onverlet als voorheen te Schijndel te mogen doen en opheff van de interdictie bij den hooftschout gedaan en voorts als in den text</w:t>
      </w:r>
    </w:p>
    <w:p w:rsidR="000934E9" w:rsidRDefault="000934E9">
      <w:pPr>
        <w:suppressAutoHyphens/>
        <w:spacing w:line="240" w:lineRule="atLeast"/>
        <w:jc w:val="both"/>
        <w:rPr>
          <w:spacing w:val="-3"/>
          <w:sz w:val="24"/>
          <w:szCs w:val="24"/>
        </w:rPr>
      </w:pPr>
      <w:r>
        <w:rPr>
          <w:spacing w:val="-3"/>
          <w:sz w:val="24"/>
          <w:szCs w:val="24"/>
        </w:rPr>
        <w:t>P.Gloos VAN AMSTEL....[dubieus] qqa. anno 1751</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Extract uyt het register der resolutien van de Ho: Mo: Heeren Staaten Generael der Vereenigde Neederlanden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Jovis den 16e maert 1752</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Ontfangen een missive van den GRAVE VAN RECHTEREN hoogschout der stad en Meijerije van 'sBosch geschreven te Swol den 14e deezer houdende ingevolge en tot voldoeninge van haer Hoog Mog: resolutie van den 4e augusti en 10 septembri beijde jongstleeden, desselfs berigt op de requeste van SILVESTER IDOLETH roomsch pastoir, mitsgaders JAN ADRIAANS VERHAGEN en CORSTIAAN CORSTIAANS VERHAGEN kerkmeesters van de Roomsche Kerk, zoo voor hun zelven als voor andere Roomsche ingezeete</w:t>
      </w:r>
      <w:r>
        <w:rPr>
          <w:spacing w:val="-3"/>
          <w:sz w:val="24"/>
          <w:szCs w:val="24"/>
        </w:rPr>
        <w:softHyphen/>
        <w:t>nen van Schijndel gepresenteert ten fine van relieft van suspensie [relivement = ontheffing; suspensie = schorsing] van den eersten suppliant en houdende voors. missive teffens een relaes van hetgeen er in het werk betreffende de gepleegde stoutigheeden tot Schijndel is voorgevallen en wat bij hem daerin</w:t>
      </w:r>
      <w:r>
        <w:rPr>
          <w:spacing w:val="-3"/>
          <w:sz w:val="24"/>
          <w:szCs w:val="24"/>
        </w:rPr>
        <w:softHyphen/>
        <w:t xml:space="preserve">ne was </w:t>
      </w:r>
      <w:r>
        <w:rPr>
          <w:spacing w:val="-3"/>
          <w:sz w:val="24"/>
          <w:szCs w:val="24"/>
        </w:rPr>
        <w:softHyphen/>
        <w:t>verigt, verzoekende dat haer Hoog Mog: sulx gelieven te laeten welgevallen.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Een eijndelijk kennisse geevende dat hij gemeent hadde bij provisie te moeten procedeeren tot het doen sluijten verzeege</w:t>
      </w:r>
      <w:r>
        <w:rPr>
          <w:spacing w:val="-3"/>
          <w:sz w:val="24"/>
          <w:szCs w:val="24"/>
        </w:rPr>
        <w:softHyphen/>
        <w:t>len van het Roomschen Kerkenhuijs tot Hilvarenbeek als waer in sonder praealable permissie van haer Hoog Mogende considerable vernieuwingen waeren gemaeckt verhoopende dat zulx insgelijks haer Hoog Mog: goedkeuringe zal erlangen</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Waerop gedelibereert zijnde goed gevonden en verstaen dat aen gemelte hoogschout Grave van Rechteren zal werden gerescri</w:t>
      </w:r>
      <w:r>
        <w:rPr>
          <w:spacing w:val="-3"/>
          <w:sz w:val="24"/>
          <w:szCs w:val="24"/>
        </w:rPr>
        <w:softHyphen/>
        <w:t>beert dat haer Hoog Mog: zig laeten welgevallen tgeen door hem in deezen is gedaan.</w:t>
      </w:r>
    </w:p>
    <w:p w:rsidR="000934E9" w:rsidRDefault="000934E9">
      <w:pPr>
        <w:suppressAutoHyphens/>
        <w:spacing w:line="240" w:lineRule="atLeast"/>
        <w:jc w:val="both"/>
        <w:rPr>
          <w:spacing w:val="-3"/>
          <w:sz w:val="24"/>
          <w:szCs w:val="24"/>
        </w:rPr>
      </w:pPr>
      <w:r>
        <w:rPr>
          <w:spacing w:val="-3"/>
          <w:sz w:val="24"/>
          <w:szCs w:val="24"/>
        </w:rPr>
        <w:t>En dat voorts met de belofte en toezeggingen aan de zijde van den Roomschen Pastoir van Schijndel cum suis gedaan in zoo verre genoegen zal werden genoomen, dat de interdictie aan denzelven gedaan opgeheeven en hij tot het excerceeren van zijne apstorale functie bij provisie weederom geadmitteert zal worden, mits wordende hem uyt den naam van haer Hoog Mogende wel serieuselijk gelast en hij gehouden onder handtastinge te belooven dat hij zijne gedaane beloften stiptelijk zal nakomen en wel zorge draegen dat geene de minste klagten meer ontstaan en dat hij ook daertoe die van zijne gemeente zal houden op peene van haer Hoog Mog: hoogste indignatie en naedere dispo</w:t>
      </w:r>
      <w:r>
        <w:rPr>
          <w:spacing w:val="-3"/>
          <w:sz w:val="24"/>
          <w:szCs w:val="24"/>
        </w:rPr>
        <w:softHyphen/>
        <w:t xml:space="preserve">sitie ten zijnen laste indien ietwes ter contrarie moge komen te gebeuren. </w:t>
      </w:r>
    </w:p>
    <w:p w:rsidR="000934E9" w:rsidRDefault="000934E9">
      <w:pPr>
        <w:suppressAutoHyphens/>
        <w:spacing w:line="240" w:lineRule="atLeast"/>
        <w:jc w:val="both"/>
        <w:rPr>
          <w:spacing w:val="-3"/>
          <w:sz w:val="24"/>
          <w:szCs w:val="24"/>
        </w:rPr>
      </w:pPr>
      <w:r>
        <w:rPr>
          <w:spacing w:val="-3"/>
          <w:sz w:val="24"/>
          <w:szCs w:val="24"/>
        </w:rPr>
        <w:t>Was geparapheert T.S. VAN HEIDEN - onder stond: Accordeert met 't voors. register - was geteekent H.FAGEL.</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 xml:space="preserve"> </w:t>
      </w:r>
    </w:p>
    <w:p w:rsidR="000934E9" w:rsidRDefault="000934E9">
      <w:pPr>
        <w:suppressAutoHyphens/>
        <w:spacing w:line="240" w:lineRule="atLeast"/>
        <w:jc w:val="both"/>
        <w:rPr>
          <w:spacing w:val="-3"/>
          <w:sz w:val="24"/>
          <w:szCs w:val="24"/>
        </w:rPr>
      </w:pPr>
      <w:r>
        <w:rPr>
          <w:spacing w:val="-3"/>
          <w:sz w:val="24"/>
          <w:szCs w:val="24"/>
        </w:rPr>
        <w:t>document 3</w:t>
      </w:r>
    </w:p>
    <w:p w:rsidR="000934E9" w:rsidRDefault="000934E9">
      <w:pPr>
        <w:suppressAutoHyphens/>
        <w:spacing w:line="240" w:lineRule="atLeast"/>
        <w:jc w:val="both"/>
        <w:rPr>
          <w:spacing w:val="-3"/>
          <w:sz w:val="24"/>
          <w:szCs w:val="24"/>
        </w:rPr>
      </w:pPr>
    </w:p>
    <w:p w:rsidR="000934E9" w:rsidRDefault="000934E9">
      <w:pPr>
        <w:suppressAutoHyphens/>
        <w:spacing w:line="240" w:lineRule="atLeast"/>
        <w:jc w:val="both"/>
        <w:rPr>
          <w:spacing w:val="-3"/>
          <w:sz w:val="24"/>
          <w:szCs w:val="24"/>
        </w:rPr>
      </w:pPr>
      <w:r>
        <w:rPr>
          <w:spacing w:val="-3"/>
          <w:sz w:val="24"/>
          <w:szCs w:val="24"/>
        </w:rPr>
        <w:t xml:space="preserve"> </w:t>
      </w:r>
    </w:p>
    <w:sectPr w:rsidR="000934E9" w:rsidSect="000934E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7435" w:rsidRDefault="00A37435">
      <w:pPr>
        <w:spacing w:line="20" w:lineRule="exact"/>
        <w:rPr>
          <w:sz w:val="24"/>
          <w:szCs w:val="24"/>
        </w:rPr>
      </w:pPr>
    </w:p>
  </w:endnote>
  <w:endnote w:type="continuationSeparator" w:id="0">
    <w:p w:rsidR="00A37435" w:rsidRDefault="00A37435" w:rsidP="000934E9">
      <w:r>
        <w:rPr>
          <w:sz w:val="24"/>
          <w:szCs w:val="24"/>
        </w:rPr>
        <w:t xml:space="preserve"> </w:t>
      </w:r>
    </w:p>
  </w:endnote>
  <w:endnote w:type="continuationNotice" w:id="1">
    <w:p w:rsidR="00A37435" w:rsidRDefault="00A37435" w:rsidP="000934E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7435" w:rsidRDefault="00A37435" w:rsidP="000934E9">
      <w:r>
        <w:rPr>
          <w:sz w:val="24"/>
          <w:szCs w:val="24"/>
        </w:rPr>
        <w:separator/>
      </w:r>
    </w:p>
  </w:footnote>
  <w:footnote w:type="continuationSeparator" w:id="0">
    <w:p w:rsidR="00A37435" w:rsidRDefault="00A37435" w:rsidP="000934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07071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934E9"/>
    <w:rsid w:val="000934E9"/>
    <w:rsid w:val="008D78AA"/>
    <w:rsid w:val="00A37435"/>
    <w:rsid w:val="00E108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934E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934E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3022</Words>
  <Characters>16623</Characters>
  <Application>Microsoft Office Word</Application>
  <DocSecurity>0</DocSecurity>
  <Lines>138</Lines>
  <Paragraphs>39</Paragraphs>
  <ScaleCrop>false</ScaleCrop>
  <Company/>
  <LinksUpToDate>false</LinksUpToDate>
  <CharactersWithSpaces>19606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2026-10-24T11:36:00Z</dcterms:created>
  <dcterms:modified xsi:type="dcterms:W3CDTF">2026-10-24T11:36:00Z</dcterms:modified>
</cp:coreProperties>
</file>