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86C8" w14:textId="77777777" w:rsidR="00BC1CD1" w:rsidRDefault="00BC1CD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inv.nr.30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DA492ED" w14:textId="77777777" w:rsidR="00BC1CD1" w:rsidRDefault="00BC1CD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EXTRACT UIT HET REGISTER DER RESOLUTIEN VAN HET DEPARTEMENTAAL BESTUUR VAN BRABANT BETREFFENDE HET TOEWIJZEN VAN DE PAROCHIA</w:t>
      </w:r>
      <w:r>
        <w:rPr>
          <w:spacing w:val="-3"/>
        </w:rPr>
        <w:softHyphen/>
        <w:t>LE KERK AAN DE HERVORMDE GEMEENTE - 1806</w:t>
      </w:r>
    </w:p>
    <w:p w14:paraId="3DA579FF" w14:textId="77777777" w:rsidR="00BC1CD1" w:rsidRDefault="00BC1CD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045F4B2" w14:textId="77777777" w:rsidR="00BC1CD1" w:rsidRDefault="00BC1CD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sectPr w:rsidR="00BC1CD1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4EF6" w14:textId="77777777" w:rsidR="00BC1CD1" w:rsidRDefault="00BC1CD1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1C06201" w14:textId="77777777" w:rsidR="00BC1CD1" w:rsidRDefault="00BC1CD1">
      <w:r>
        <w:rPr>
          <w:rFonts w:cs="Times New Roman"/>
          <w:sz w:val="20"/>
        </w:rPr>
        <w:t xml:space="preserve"> </w:t>
      </w:r>
    </w:p>
  </w:endnote>
  <w:endnote w:type="continuationNotice" w:id="1">
    <w:p w14:paraId="236B2C1B" w14:textId="77777777" w:rsidR="00BC1CD1" w:rsidRDefault="00BC1CD1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03D3" w14:textId="77777777" w:rsidR="00BC1CD1" w:rsidRDefault="00BC1CD1">
      <w:r>
        <w:rPr>
          <w:rFonts w:cs="Times New Roman"/>
          <w:sz w:val="20"/>
        </w:rPr>
        <w:separator/>
      </w:r>
    </w:p>
  </w:footnote>
  <w:footnote w:type="continuationSeparator" w:id="0">
    <w:p w14:paraId="72F2C158" w14:textId="77777777" w:rsidR="00BC1CD1" w:rsidRDefault="00BC1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7A6"/>
    <w:rsid w:val="007F67A6"/>
    <w:rsid w:val="008C5936"/>
    <w:rsid w:val="00BC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9D3FB"/>
  <w15:chartTrackingRefBased/>
  <w15:docId w15:val="{8CFB3A36-DD36-4C10-A0E2-531CE5488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