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936A3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SR.015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0161C3DD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SCHOUTSREKENNGEN ARA BRUSSEL</w:t>
      </w:r>
    </w:p>
    <w:p w14:paraId="1EA3B50D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 2791</w:t>
      </w:r>
    </w:p>
    <w:p w14:paraId="09657D4F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periode 1391</w:t>
      </w:r>
    </w:p>
    <w:p w14:paraId="1584E68D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68D7CD0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14:paraId="1CFA01A2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E1D5950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april 1391 - mei 1391 (volgens 1.1.2 'iersten dach van april</w:t>
      </w:r>
      <w:r>
        <w:rPr>
          <w:spacing w:val="-3"/>
          <w:sz w:val="24"/>
          <w:szCs w:val="24"/>
        </w:rPr>
        <w:softHyphen/>
        <w:t>le 1391)</w:t>
      </w:r>
    </w:p>
    <w:p w14:paraId="06F82FC4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A4D17F7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p w14:paraId="7A9D4D8C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FB4E692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015.1.1.1</w:t>
      </w:r>
    </w:p>
    <w:p w14:paraId="59FE72D6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11886911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Titelpagina ARA BRUSSEL REKENKAMERS ROLREKENINGEN 2791</w:t>
      </w:r>
    </w:p>
    <w:p w14:paraId="3933652D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03BD4B70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14:paraId="1003C43C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B8BDC47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015.1.1.2  [zeer licht verfilmd; bijna onleesbaar]</w:t>
      </w:r>
    </w:p>
    <w:p w14:paraId="3F8E8F9F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B289C1B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Dit is dat HEER REYNDER VAN DER EYLST [dubieus] ontfaen hee</w:t>
      </w:r>
      <w:r>
        <w:rPr>
          <w:spacing w:val="-3"/>
          <w:sz w:val="24"/>
          <w:szCs w:val="24"/>
        </w:rPr>
        <w:t xml:space="preserve">ft </w:t>
      </w:r>
    </w:p>
    <w:p w14:paraId="3FF98D61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3B18659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Opm. Een groot deel is helaas onleesbaar!</w:t>
      </w:r>
    </w:p>
    <w:p w14:paraId="2C7BE272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7AAE849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Summa ii C xv gulden</w:t>
      </w:r>
    </w:p>
    <w:p w14:paraId="629E0D30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46CCE04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Dit is utgheven HEREN REYNDERS voers. binnen den tijt voer</w:t>
      </w:r>
      <w:r>
        <w:rPr>
          <w:spacing w:val="-3"/>
          <w:sz w:val="24"/>
          <w:szCs w:val="24"/>
        </w:rPr>
        <w:softHyphen/>
        <w:t>screven en van dien dat hij voer niet gerekent hadde</w:t>
      </w:r>
    </w:p>
    <w:p w14:paraId="3D2858A7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4FDDD968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item HEREN JANS ........opten palmendach minre vrouwen dien ghescaut den bode voer sinen loen.....</w:t>
      </w:r>
    </w:p>
    <w:p w14:paraId="0CEA435A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12267BA3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item opten wittendonderdach minre vrouwe tot Brusel gheseint iii C aude scilde ..............HEINEN VAN DEN BROECKE ......v gulden</w:t>
      </w:r>
    </w:p>
    <w:p w14:paraId="6961C892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7587742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item bi bevele minre vrouwen placcaet JACOP VAN VLEDERACKER ghegheven vii francken maken xvi guld</w:t>
      </w:r>
      <w:r>
        <w:rPr>
          <w:spacing w:val="-3"/>
          <w:sz w:val="24"/>
          <w:szCs w:val="24"/>
        </w:rPr>
        <w:t>en</w:t>
      </w:r>
    </w:p>
    <w:p w14:paraId="47E4003C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10E9CECC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item bi bevele des drossaerts brieve enen van verbodinghen ghegeven vii gulden</w:t>
      </w:r>
    </w:p>
    <w:p w14:paraId="74AF2925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ECA63C1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14:paraId="3561D1EF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04BF8A2E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015.1.1.3</w:t>
      </w:r>
    </w:p>
    <w:p w14:paraId="4324BDB5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38EAF07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Opm. eveneens practisch onleesbaar</w:t>
      </w:r>
    </w:p>
    <w:p w14:paraId="43DD9D6C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7ED1812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HEER VAN HELMONT</w:t>
      </w:r>
    </w:p>
    <w:p w14:paraId="4DC12A3A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067DDC0C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summa cii gulden hollants</w:t>
      </w:r>
    </w:p>
    <w:p w14:paraId="256F7E32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rest dat HEER REYNDER sculdich blijft cxiii gulden hollants</w:t>
      </w:r>
    </w:p>
    <w:p w14:paraId="414902BB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8FA8D1D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</w:t>
      </w:r>
      <w:r>
        <w:rPr>
          <w:spacing w:val="-3"/>
          <w:sz w:val="24"/>
          <w:szCs w:val="24"/>
        </w:rPr>
        <w:softHyphen/>
      </w:r>
    </w:p>
    <w:p w14:paraId="2F044875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25C8FD0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4405FA33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45C55FD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55B8E1F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468127B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1799BCA5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015.1.1.4</w:t>
      </w:r>
    </w:p>
    <w:p w14:paraId="7FE6D61C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5B0FE03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stempel 2791  etiket 2791  etiket 966  1391</w:t>
      </w:r>
    </w:p>
    <w:p w14:paraId="020D8D17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CEA5038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14:paraId="24145C46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C24B170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  EINDE VAN DI</w:t>
      </w:r>
      <w:r>
        <w:rPr>
          <w:spacing w:val="-3"/>
          <w:sz w:val="24"/>
          <w:szCs w:val="24"/>
        </w:rPr>
        <w:t>T INVENTARISNUMMER</w:t>
      </w:r>
    </w:p>
    <w:p w14:paraId="66B7DE84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6E05D13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14:paraId="585F63B0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5E804335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99F3426" w14:textId="77777777" w:rsidR="00946758" w:rsidRDefault="0094675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sectPr w:rsidR="00946758">
      <w:endnotePr>
        <w:numFmt w:val="decimal"/>
      </w:endnotePr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6EC14" w14:textId="77777777" w:rsidR="00946758" w:rsidRDefault="00946758">
      <w:pPr>
        <w:spacing w:line="20" w:lineRule="exact"/>
        <w:rPr>
          <w:rFonts w:cs="Times New Roman"/>
          <w:szCs w:val="24"/>
        </w:rPr>
      </w:pPr>
    </w:p>
  </w:endnote>
  <w:endnote w:type="continuationSeparator" w:id="0">
    <w:p w14:paraId="2568640B" w14:textId="77777777" w:rsidR="00946758" w:rsidRDefault="00946758">
      <w:r>
        <w:rPr>
          <w:rFonts w:cs="Times New Roman"/>
          <w:szCs w:val="24"/>
        </w:rPr>
        <w:t xml:space="preserve"> </w:t>
      </w:r>
    </w:p>
  </w:endnote>
  <w:endnote w:type="continuationNotice" w:id="1">
    <w:p w14:paraId="20D3C469" w14:textId="77777777" w:rsidR="00946758" w:rsidRDefault="00946758">
      <w:r>
        <w:rPr>
          <w:rFonts w:cs="Times New Roman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CCB26" w14:textId="77777777" w:rsidR="00946758" w:rsidRDefault="00946758">
      <w:r>
        <w:rPr>
          <w:rFonts w:cs="Times New Roman"/>
          <w:szCs w:val="24"/>
        </w:rPr>
        <w:separator/>
      </w:r>
    </w:p>
  </w:footnote>
  <w:footnote w:type="continuationSeparator" w:id="0">
    <w:p w14:paraId="2398D34F" w14:textId="77777777" w:rsidR="00946758" w:rsidRDefault="00946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6F4A"/>
    <w:rsid w:val="008B6F4A"/>
    <w:rsid w:val="00922214"/>
    <w:rsid w:val="0094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05773"/>
  <w15:chartTrackingRefBased/>
  <w15:docId w15:val="{2C357D3B-7733-45C4-82D6-978D953F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Cs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Cs w:val="24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SR</vt:lpstr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2026-10-24T11:40:00Z</dcterms:created>
  <dcterms:modified xsi:type="dcterms:W3CDTF">2026-10-24T11:40:00Z</dcterms:modified>
</cp:coreProperties>
</file>