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2790" w14:textId="77777777" w:rsidR="007801C9" w:rsidRDefault="007801C9">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2913AB49" w14:textId="77777777" w:rsidR="007801C9" w:rsidRDefault="007801C9">
      <w:pPr>
        <w:suppressAutoHyphens/>
        <w:spacing w:line="240" w:lineRule="atLeast"/>
        <w:jc w:val="both"/>
        <w:rPr>
          <w:spacing w:val="-3"/>
          <w:sz w:val="24"/>
          <w:szCs w:val="24"/>
        </w:rPr>
      </w:pPr>
      <w:r>
        <w:rPr>
          <w:spacing w:val="-3"/>
          <w:sz w:val="24"/>
          <w:szCs w:val="24"/>
        </w:rPr>
        <w:t>inv.nr.1</w:t>
      </w:r>
    </w:p>
    <w:p w14:paraId="729EDF8A" w14:textId="77777777" w:rsidR="007801C9" w:rsidRDefault="007801C9">
      <w:pPr>
        <w:suppressAutoHyphens/>
        <w:spacing w:line="240" w:lineRule="atLeast"/>
        <w:jc w:val="both"/>
        <w:rPr>
          <w:spacing w:val="-3"/>
          <w:sz w:val="24"/>
          <w:szCs w:val="24"/>
        </w:rPr>
      </w:pPr>
      <w:r>
        <w:rPr>
          <w:spacing w:val="-3"/>
          <w:sz w:val="24"/>
          <w:szCs w:val="24"/>
        </w:rPr>
        <w:t xml:space="preserve"> </w:t>
      </w:r>
    </w:p>
    <w:p w14:paraId="53F2B109" w14:textId="77777777" w:rsidR="007801C9" w:rsidRDefault="007801C9">
      <w:pPr>
        <w:suppressAutoHyphens/>
        <w:spacing w:line="240" w:lineRule="atLeast"/>
        <w:jc w:val="both"/>
        <w:rPr>
          <w:spacing w:val="-3"/>
          <w:sz w:val="24"/>
          <w:szCs w:val="24"/>
        </w:rPr>
      </w:pPr>
      <w:r>
        <w:rPr>
          <w:spacing w:val="-3"/>
          <w:sz w:val="24"/>
          <w:szCs w:val="24"/>
        </w:rPr>
        <w:t>Akte waarbij Keizer Karel V toestemmingverleent voor de incor</w:t>
      </w:r>
      <w:r>
        <w:rPr>
          <w:spacing w:val="-3"/>
          <w:sz w:val="24"/>
          <w:szCs w:val="24"/>
        </w:rPr>
        <w:softHyphen/>
        <w:t>poratie en de faculteit machtigt om soortgelijke toestemming te vragen aan de Paus - 1545 - afschrift - 1 stuk</w:t>
      </w:r>
    </w:p>
    <w:p w14:paraId="207E8282" w14:textId="77777777" w:rsidR="007801C9" w:rsidRDefault="007801C9">
      <w:pPr>
        <w:suppressAutoHyphens/>
        <w:spacing w:line="240" w:lineRule="atLeast"/>
        <w:jc w:val="both"/>
        <w:rPr>
          <w:spacing w:val="-3"/>
          <w:sz w:val="24"/>
          <w:szCs w:val="24"/>
        </w:rPr>
      </w:pPr>
    </w:p>
    <w:p w14:paraId="30617FB5" w14:textId="77777777" w:rsidR="007801C9" w:rsidRDefault="007801C9">
      <w:pPr>
        <w:suppressAutoHyphens/>
        <w:spacing w:line="240" w:lineRule="atLeast"/>
        <w:jc w:val="both"/>
        <w:rPr>
          <w:spacing w:val="-3"/>
          <w:sz w:val="24"/>
          <w:szCs w:val="24"/>
        </w:rPr>
      </w:pPr>
      <w:r>
        <w:rPr>
          <w:spacing w:val="-3"/>
          <w:sz w:val="24"/>
          <w:szCs w:val="24"/>
        </w:rPr>
        <w:t>microfiche 13.1.b2-5</w:t>
      </w:r>
    </w:p>
    <w:p w14:paraId="276D0B5C" w14:textId="77777777" w:rsidR="007801C9" w:rsidRDefault="007801C9">
      <w:pPr>
        <w:suppressAutoHyphens/>
        <w:spacing w:line="240" w:lineRule="atLeast"/>
        <w:jc w:val="both"/>
        <w:rPr>
          <w:spacing w:val="-3"/>
          <w:sz w:val="24"/>
          <w:szCs w:val="24"/>
        </w:rPr>
      </w:pPr>
    </w:p>
    <w:p w14:paraId="1D59A2A3" w14:textId="77777777" w:rsidR="007801C9" w:rsidRDefault="007801C9">
      <w:pPr>
        <w:suppressAutoHyphens/>
        <w:spacing w:line="240" w:lineRule="atLeast"/>
        <w:jc w:val="both"/>
        <w:rPr>
          <w:spacing w:val="-3"/>
          <w:sz w:val="24"/>
          <w:szCs w:val="24"/>
        </w:rPr>
      </w:pPr>
      <w:r>
        <w:rPr>
          <w:spacing w:val="-3"/>
          <w:sz w:val="24"/>
          <w:szCs w:val="24"/>
        </w:rPr>
        <w:t>In de marge:</w:t>
      </w:r>
    </w:p>
    <w:p w14:paraId="12C1155E" w14:textId="77777777" w:rsidR="007801C9" w:rsidRDefault="007801C9">
      <w:pPr>
        <w:suppressAutoHyphens/>
        <w:spacing w:line="240" w:lineRule="atLeast"/>
        <w:jc w:val="both"/>
        <w:rPr>
          <w:spacing w:val="-3"/>
          <w:sz w:val="24"/>
          <w:szCs w:val="24"/>
        </w:rPr>
      </w:pPr>
    </w:p>
    <w:p w14:paraId="145D7BF0" w14:textId="77777777" w:rsidR="007801C9" w:rsidRDefault="007801C9">
      <w:pPr>
        <w:suppressAutoHyphens/>
        <w:spacing w:line="240" w:lineRule="atLeast"/>
        <w:jc w:val="both"/>
        <w:rPr>
          <w:spacing w:val="-3"/>
          <w:sz w:val="24"/>
          <w:szCs w:val="24"/>
        </w:rPr>
      </w:pPr>
      <w:r>
        <w:rPr>
          <w:spacing w:val="-3"/>
          <w:sz w:val="24"/>
          <w:szCs w:val="24"/>
        </w:rPr>
        <w:t>Octroij en consent van Keijzer Carel de V gegeven tot Antwer</w:t>
      </w:r>
      <w:r>
        <w:rPr>
          <w:spacing w:val="-3"/>
          <w:sz w:val="24"/>
          <w:szCs w:val="24"/>
        </w:rPr>
        <w:softHyphen/>
        <w:t>pen 24 april 1545 naer Paeschen ten eijnde de Faculteijt zoude verzoeken van zijn Heijligheijd alle zulke bullen [?] of provisien als er nootzakelijk zouden zijn tot de unie ende incorporatie van het patronaatschap van Schijndel aen voorge</w:t>
      </w:r>
      <w:r>
        <w:rPr>
          <w:spacing w:val="-3"/>
          <w:sz w:val="24"/>
          <w:szCs w:val="24"/>
        </w:rPr>
        <w:softHyphen/>
        <w:t>melde Faculteijt tot opregtinge van 4 borsen en tot onderhou</w:t>
      </w:r>
      <w:r>
        <w:rPr>
          <w:spacing w:val="-3"/>
          <w:sz w:val="24"/>
          <w:szCs w:val="24"/>
        </w:rPr>
        <w:softHyphen/>
        <w:t>denisse [?] van andere bursalen in de ge,elde faculteijt.</w:t>
      </w:r>
    </w:p>
    <w:p w14:paraId="61684FEC" w14:textId="77777777" w:rsidR="007801C9" w:rsidRDefault="007801C9">
      <w:pPr>
        <w:suppressAutoHyphens/>
        <w:spacing w:line="240" w:lineRule="atLeast"/>
        <w:jc w:val="both"/>
        <w:rPr>
          <w:spacing w:val="-3"/>
          <w:sz w:val="24"/>
          <w:szCs w:val="24"/>
        </w:rPr>
      </w:pPr>
    </w:p>
    <w:p w14:paraId="79CEF13D" w14:textId="77777777" w:rsidR="007801C9" w:rsidRDefault="007801C9">
      <w:pPr>
        <w:suppressAutoHyphens/>
        <w:spacing w:line="240" w:lineRule="atLeast"/>
        <w:jc w:val="both"/>
        <w:rPr>
          <w:spacing w:val="-3"/>
          <w:sz w:val="24"/>
          <w:szCs w:val="24"/>
        </w:rPr>
      </w:pPr>
      <w:r>
        <w:rPr>
          <w:spacing w:val="-3"/>
          <w:sz w:val="24"/>
          <w:szCs w:val="24"/>
        </w:rPr>
        <w:t>Caerle bijder gratien Godts Roemschen Keijser etc. etc. [de volledige titulatuur]....onsen lieven ende getrouwen den cancellier ende luijden van onsen Raede in Brabant midtsgaders allen anderen onsen ende die smalre heeren,rechteren,justicie</w:t>
      </w:r>
      <w:r>
        <w:rPr>
          <w:spacing w:val="-3"/>
          <w:sz w:val="24"/>
          <w:szCs w:val="24"/>
        </w:rPr>
        <w:softHyphen/>
        <w:t>ren ende officieren ons lants van Brabant ende van Overmaze wien dit aengaen sal moghen oft heuren stedehouderen saluijt ende elcke - Wij hebben ontfaen die oodtmoedighe supplicatie van onsen wel beminden den Deken ende anderen vander Faulte</w:t>
      </w:r>
      <w:r>
        <w:rPr>
          <w:spacing w:val="-3"/>
          <w:sz w:val="24"/>
          <w:szCs w:val="24"/>
        </w:rPr>
        <w:softHyphen/>
        <w:t>ijt vander Godtheijt onser dochter die universiteijt binnen onse stadt van Loven inhoudende hoe dat midts dijen de ketteren ende gereprobeerde secten [reprobatie = verwerping,wra</w:t>
      </w:r>
      <w:r>
        <w:rPr>
          <w:spacing w:val="-3"/>
          <w:sz w:val="24"/>
          <w:szCs w:val="24"/>
        </w:rPr>
        <w:softHyphen/>
        <w:t>king,verwijting] dagelijcx soo lancx en meer wassen ende multipliceren seer van noode is te hebben geleerde persoonen inde Godtheijt,die connen wederstaen ende reprimeren de voors. ketteren ende secten ende men soude wel vele meer alsulcke geleerde persoonen vinden,want dat die gene die inde Godtheijt studeren,hulpe van alimentatie ende anderen behoeften hadden tot voorderinghe van heure studie gemerkt dat den ,eestendeel vanden selven studenten arm sijn ende die rijcke hen vuegen tot andere studien ende lessen,ten eijnde,datte selve studen</w:t>
      </w:r>
      <w:r>
        <w:rPr>
          <w:spacing w:val="-3"/>
          <w:sz w:val="24"/>
          <w:szCs w:val="24"/>
        </w:rPr>
        <w:softHyphen/>
        <w:t>ten inder Godtheijt langeren tijt hunlieden souden mogen occcuperen inde studie ende bat ende rijpelijcker henlieden prepareren ende bequaem maecken om den volck het woordt Godts te preken ende den ketterij resisteren,ende tot sulcken meij</w:t>
      </w:r>
      <w:r>
        <w:rPr>
          <w:spacing w:val="-3"/>
          <w:sz w:val="24"/>
          <w:szCs w:val="24"/>
        </w:rPr>
        <w:softHyphen/>
        <w:t>ninghe een genaempt MEESTER PHILIPPUS DE SPINA Deken der Collegiale Kercke van Sunte Jans Evageliste binnen onse stadt van tsHertogenbosch bethoonende die goede affectie die hij draegende is totter welvaert ende vorderinghe van onsen Heij</w:t>
      </w:r>
      <w:r>
        <w:rPr>
          <w:spacing w:val="-3"/>
          <w:sz w:val="24"/>
          <w:szCs w:val="24"/>
        </w:rPr>
        <w:softHyphen/>
        <w:t>ligen Rechten geloove ende Rechtelijcke Religie midtsgaeders totter studie inder Godtheijt heeft onlancx geconsenteert onder onse goede beliefsten,dat SIJN PERSONAETSCHAP VAN SCHEN</w:t>
      </w:r>
      <w:r>
        <w:rPr>
          <w:spacing w:val="-3"/>
          <w:sz w:val="24"/>
          <w:szCs w:val="24"/>
        </w:rPr>
        <w:softHyphen/>
        <w:t>DEL gelegen in onsen lande van Brabant jaerlijcx weert sijnde vierhondert Carolus guldens oft daerontrent dwelck hij tegen</w:t>
      </w:r>
      <w:r>
        <w:rPr>
          <w:spacing w:val="-3"/>
          <w:sz w:val="24"/>
          <w:szCs w:val="24"/>
        </w:rPr>
        <w:softHyphen/>
        <w:t>woordichlijck besittende is ende staende totter collatien vanden Proest van Sunte Servaes in de stadt van Maestricht de welcke prootdije is oock van onse patronaetschap geunieert ende geincorporeert sal worden een ende totter voors.faculte</w:t>
      </w:r>
      <w:r>
        <w:rPr>
          <w:spacing w:val="-3"/>
          <w:sz w:val="24"/>
          <w:szCs w:val="24"/>
        </w:rPr>
        <w:softHyphen/>
        <w:t xml:space="preserve">ijt vander Godtheijt .... bijden voornoempden supplianten metten vruchten procederende vanden voors. patronaetschap alsoo geincorporeert sijnde te erigeren [= oprichten] nieuwe bursen ende verbeteren die oude bursen inde voors. faculteijt die qualijck versien sijn,oock </w:t>
      </w:r>
      <w:r>
        <w:rPr>
          <w:spacing w:val="-3"/>
          <w:sz w:val="24"/>
          <w:szCs w:val="24"/>
        </w:rPr>
        <w:lastRenderedPageBreak/>
        <w:t>om te augmenteren [= vermeerde</w:t>
      </w:r>
      <w:r>
        <w:rPr>
          <w:spacing w:val="-3"/>
          <w:sz w:val="24"/>
          <w:szCs w:val="24"/>
        </w:rPr>
        <w:softHyphen/>
        <w:t>ren] d'execitien lessen ende disputatie [= redenkaveling] der selver ffacultijt maer de voors. supplianten en souden nijet derren vervolghen ende impetreren die voors. incorporatie van Onsen Heijligen Vder den Paus sonder alvorens daer op te verwerven onsen brieven van oorloff ende consente daertoe dienende ons die selve seer oidtmoedelijck biddende - Soo ist wat wij desen onaengezien den voorn. supplianten geneijght wesende tot heure beden ende supplicatien [= smeekschriften] sonderlinghe in faveur van onsen heijlighen rechten geloove ende totter welvaert vander christelijcke religie,oock ter extirpatie [= uitroeiing] ende expressie vande ketterij,hbben vuyt onser rechte wetentheijt geoctroijeert geaccordeert ende gewillecoert,octroijeren accorderen ende willecoren hen geven</w:t>
      </w:r>
      <w:r>
        <w:rPr>
          <w:spacing w:val="-3"/>
          <w:sz w:val="24"/>
          <w:szCs w:val="24"/>
        </w:rPr>
        <w:softHyphen/>
        <w:t>de oorloff ende consent vuyt sonderlinghe gratien bij desen onsen brieve,dat sij bij ende overmidts t'consent vanden voors. Deken van Sunte Jans Evageliste binnen onse voors. stadt van 'sHertogenbossche als PERSOEN VANDEN VOORS. PATRO</w:t>
      </w:r>
      <w:r>
        <w:rPr>
          <w:spacing w:val="-3"/>
          <w:sz w:val="24"/>
          <w:szCs w:val="24"/>
        </w:rPr>
        <w:softHyphen/>
        <w:t>NAETSCHAP VAN SCHENDEL sullen mogen vervolgen ende impetreren van onsen voors. heijligen vader den Paus die unie annexie ende incorporatie vanden selven patronaetschap van Schendel metten rechten vruchten ende goeden daertoe behoorende aen ende totter voors. Facultijt van Loven midtsgaders verwerven alsulcke bullen ende provisien als daertoe van noode sijn sullen nijettegenstaende dat t'voors. patronaetschap sijnde ter collatien vanden Proost van Maestricht als voors. is ende dat deselve proostdije is van onsen rechte van patronaetschap behoudelijck nochtans dat de vooorn. supplianten gehouden sullen wesen metten vruchten de selffs patronaetschap t'onder</w:t>
      </w:r>
      <w:r>
        <w:rPr>
          <w:spacing w:val="-3"/>
          <w:sz w:val="24"/>
          <w:szCs w:val="24"/>
        </w:rPr>
        <w:softHyphen/>
        <w:t>houden ende alimenteren vier bursalen inde voors. facultijt ende die reste vanden selven vruchten emploijeren ende beste</w:t>
      </w:r>
      <w:r>
        <w:rPr>
          <w:spacing w:val="-3"/>
          <w:sz w:val="24"/>
          <w:szCs w:val="24"/>
        </w:rPr>
        <w:softHyphen/>
        <w:t>den tot onderhoudenisse van anderen bursalen inde sleve facul</w:t>
      </w:r>
      <w:r>
        <w:rPr>
          <w:spacing w:val="-3"/>
          <w:sz w:val="24"/>
          <w:szCs w:val="24"/>
        </w:rPr>
        <w:softHyphen/>
        <w:t>tijt vanden genen die nijet genoech voorsien ende gedoteert en sijn,wel verstaende oock datte voors.supplianten gehouden worden te confereren die curen ende kercken staende ter colla</w:t>
      </w:r>
      <w:r>
        <w:rPr>
          <w:spacing w:val="-3"/>
          <w:sz w:val="24"/>
          <w:szCs w:val="24"/>
        </w:rPr>
        <w:softHyphen/>
        <w:t>tien oft publicatien vanden voors. patronaetschap bequaemen ende gequalificeerde persoenen,die oock gehouden sullen sijn te resideren ende bedienen de selve kercken in heuren persoe</w:t>
      </w:r>
      <w:r>
        <w:rPr>
          <w:spacing w:val="-3"/>
          <w:sz w:val="24"/>
          <w:szCs w:val="24"/>
        </w:rPr>
        <w:softHyphen/>
        <w:t>nen sonder te moghen ontfangen die vruchten van absenten,ont</w:t>
      </w:r>
      <w:r>
        <w:rPr>
          <w:spacing w:val="-3"/>
          <w:sz w:val="24"/>
          <w:szCs w:val="24"/>
        </w:rPr>
        <w:softHyphen/>
        <w:t>bieden u daeromme ende bevelen ende eeneniegelijck van ulieden soo hem toebehooren sal.dat gij van deser onser gratien,oc</w:t>
      </w:r>
      <w:r>
        <w:rPr>
          <w:spacing w:val="-3"/>
          <w:sz w:val="24"/>
          <w:szCs w:val="24"/>
        </w:rPr>
        <w:softHyphen/>
        <w:t>troij,oorloff ende consent inder vueghen,manieren ende onder den conditien voors.doet,laet ende gedoeght den voorn. suppli</w:t>
      </w:r>
      <w:r>
        <w:rPr>
          <w:spacing w:val="-3"/>
          <w:sz w:val="24"/>
          <w:szCs w:val="24"/>
        </w:rPr>
        <w:softHyphen/>
        <w:t>anten rustelijck peijselijck ende volcomentlijck genieten ende gebruijcken cesserende alle beletten ende wederseggen ter contrarien,want ons alsoo belieft gegeven in onse stadt van Antwerpen xxiiii daghe in april int jaer ons Heeren duijsent vijffhondert ende vijffenveertich naer Paesschen van ons Keijserrijck - cxxx: aldus overgeschreven bijden keijser ende geteeckent de Locte [?] onderstont collatione facta cum origi</w:t>
      </w:r>
      <w:r>
        <w:rPr>
          <w:spacing w:val="-3"/>
          <w:sz w:val="24"/>
          <w:szCs w:val="24"/>
        </w:rPr>
        <w:softHyphen/>
        <w:t>nali concordat ita est Joannes van Hove re..plica et imperiale auctibus notarius per consilium reperoe [?] maiestatis admis</w:t>
      </w:r>
      <w:r>
        <w:rPr>
          <w:spacing w:val="-3"/>
          <w:sz w:val="24"/>
          <w:szCs w:val="24"/>
        </w:rPr>
        <w:softHyphen/>
        <w:t>sus.</w:t>
      </w:r>
    </w:p>
    <w:p w14:paraId="1309AF91" w14:textId="77777777" w:rsidR="007801C9" w:rsidRDefault="007801C9">
      <w:pPr>
        <w:suppressAutoHyphens/>
        <w:spacing w:line="240" w:lineRule="atLeast"/>
        <w:jc w:val="both"/>
        <w:rPr>
          <w:spacing w:val="-3"/>
          <w:sz w:val="24"/>
          <w:szCs w:val="24"/>
        </w:rPr>
      </w:pPr>
    </w:p>
    <w:sectPr w:rsidR="007801C9" w:rsidSect="007801C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D60DA" w14:textId="77777777" w:rsidR="00D63BAD" w:rsidRDefault="00D63BAD">
      <w:pPr>
        <w:spacing w:line="20" w:lineRule="exact"/>
        <w:rPr>
          <w:sz w:val="24"/>
          <w:szCs w:val="24"/>
        </w:rPr>
      </w:pPr>
    </w:p>
  </w:endnote>
  <w:endnote w:type="continuationSeparator" w:id="0">
    <w:p w14:paraId="35A5745E" w14:textId="77777777" w:rsidR="00D63BAD" w:rsidRDefault="00D63BAD" w:rsidP="007801C9">
      <w:r>
        <w:rPr>
          <w:sz w:val="24"/>
          <w:szCs w:val="24"/>
        </w:rPr>
        <w:t xml:space="preserve"> </w:t>
      </w:r>
    </w:p>
  </w:endnote>
  <w:endnote w:type="continuationNotice" w:id="1">
    <w:p w14:paraId="45AE1AD3" w14:textId="77777777" w:rsidR="00D63BAD" w:rsidRDefault="00D63BAD" w:rsidP="007801C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87ED4" w14:textId="77777777" w:rsidR="00D63BAD" w:rsidRDefault="00D63BAD" w:rsidP="007801C9">
      <w:r>
        <w:rPr>
          <w:sz w:val="24"/>
          <w:szCs w:val="24"/>
        </w:rPr>
        <w:separator/>
      </w:r>
    </w:p>
  </w:footnote>
  <w:footnote w:type="continuationSeparator" w:id="0">
    <w:p w14:paraId="34706715" w14:textId="77777777" w:rsidR="00D63BAD" w:rsidRDefault="00D63BAD" w:rsidP="00780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61114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801C9"/>
    <w:rsid w:val="007801C9"/>
    <w:rsid w:val="007D07DD"/>
    <w:rsid w:val="008D78AA"/>
    <w:rsid w:val="00D63B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55843C"/>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801C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801C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968</Words>
  <Characters>5328</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