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D4EE2" w:rsidRDefault="006D4EE2">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6D4EE2" w:rsidRDefault="006D4EE2">
      <w:pPr>
        <w:suppressAutoHyphens/>
        <w:spacing w:line="240" w:lineRule="atLeast"/>
        <w:jc w:val="both"/>
        <w:rPr>
          <w:spacing w:val="-3"/>
          <w:sz w:val="24"/>
          <w:szCs w:val="24"/>
        </w:rPr>
      </w:pPr>
      <w:r>
        <w:rPr>
          <w:spacing w:val="-3"/>
          <w:sz w:val="24"/>
          <w:szCs w:val="24"/>
        </w:rPr>
        <w:t>inv.nr.13</w:t>
      </w:r>
    </w:p>
    <w:p w:rsidR="006D4EE2" w:rsidRDefault="006D4EE2">
      <w:pPr>
        <w:suppressAutoHyphens/>
        <w:spacing w:line="240" w:lineRule="atLeast"/>
        <w:jc w:val="both"/>
        <w:rPr>
          <w:spacing w:val="-3"/>
          <w:sz w:val="24"/>
          <w:szCs w:val="24"/>
        </w:rPr>
      </w:pPr>
    </w:p>
    <w:p w:rsidR="006D4EE2" w:rsidRDefault="006D4EE2">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genwoordigers van de faculteit, 1564 - 1785 - 21 stukken en 12 omslagen.</w:t>
      </w:r>
    </w:p>
    <w:p w:rsidR="006D4EE2" w:rsidRDefault="006D4EE2">
      <w:pPr>
        <w:suppressAutoHyphens/>
        <w:spacing w:line="240" w:lineRule="atLeast"/>
        <w:jc w:val="both"/>
        <w:rPr>
          <w:spacing w:val="-3"/>
          <w:sz w:val="24"/>
          <w:szCs w:val="24"/>
        </w:rPr>
      </w:pPr>
    </w:p>
    <w:p w:rsidR="006D4EE2" w:rsidRDefault="006D4EE2">
      <w:pPr>
        <w:suppressAutoHyphens/>
        <w:spacing w:line="240" w:lineRule="atLeast"/>
        <w:jc w:val="both"/>
        <w:rPr>
          <w:spacing w:val="-3"/>
          <w:sz w:val="24"/>
          <w:szCs w:val="24"/>
        </w:rPr>
      </w:pPr>
      <w:r>
        <w:rPr>
          <w:spacing w:val="-3"/>
          <w:sz w:val="24"/>
          <w:szCs w:val="24"/>
        </w:rPr>
        <w:t>1620 G.Artsen pachter</w:t>
      </w:r>
    </w:p>
    <w:p w:rsidR="006D4EE2" w:rsidRDefault="006D4EE2">
      <w:pPr>
        <w:suppressAutoHyphens/>
        <w:spacing w:line="240" w:lineRule="atLeast"/>
        <w:jc w:val="both"/>
        <w:rPr>
          <w:spacing w:val="-3"/>
          <w:sz w:val="24"/>
          <w:szCs w:val="24"/>
        </w:rPr>
      </w:pPr>
    </w:p>
    <w:p w:rsidR="006D4EE2" w:rsidRDefault="006D4EE2">
      <w:pPr>
        <w:suppressAutoHyphens/>
        <w:spacing w:line="240" w:lineRule="atLeast"/>
        <w:jc w:val="both"/>
        <w:rPr>
          <w:spacing w:val="-3"/>
          <w:sz w:val="24"/>
          <w:szCs w:val="24"/>
        </w:rPr>
      </w:pPr>
      <w:r>
        <w:rPr>
          <w:spacing w:val="-3"/>
          <w:sz w:val="24"/>
          <w:szCs w:val="24"/>
        </w:rPr>
        <w:t>microfiche 29.1.b8-10</w:t>
      </w:r>
    </w:p>
    <w:p w:rsidR="006D4EE2" w:rsidRDefault="006D4EE2">
      <w:pPr>
        <w:suppressAutoHyphens/>
        <w:spacing w:line="240" w:lineRule="atLeast"/>
        <w:jc w:val="both"/>
        <w:rPr>
          <w:spacing w:val="-3"/>
          <w:sz w:val="24"/>
          <w:szCs w:val="24"/>
        </w:rPr>
      </w:pPr>
    </w:p>
    <w:p w:rsidR="006D4EE2" w:rsidRDefault="006D4EE2">
      <w:pPr>
        <w:suppressAutoHyphens/>
        <w:spacing w:line="240" w:lineRule="atLeast"/>
        <w:jc w:val="both"/>
        <w:rPr>
          <w:spacing w:val="-3"/>
          <w:sz w:val="24"/>
          <w:szCs w:val="24"/>
        </w:rPr>
      </w:pPr>
      <w:r>
        <w:rPr>
          <w:spacing w:val="-3"/>
          <w:sz w:val="24"/>
          <w:szCs w:val="24"/>
        </w:rPr>
        <w:t>Eerw:Heere</w:t>
      </w:r>
    </w:p>
    <w:p w:rsidR="006D4EE2" w:rsidRDefault="006D4EE2">
      <w:pPr>
        <w:suppressAutoHyphens/>
        <w:spacing w:line="240" w:lineRule="atLeast"/>
        <w:jc w:val="both"/>
        <w:rPr>
          <w:spacing w:val="-3"/>
          <w:sz w:val="24"/>
          <w:szCs w:val="24"/>
        </w:rPr>
      </w:pPr>
    </w:p>
    <w:p w:rsidR="006D4EE2" w:rsidRDefault="006D4EE2">
      <w:pPr>
        <w:suppressAutoHyphens/>
        <w:spacing w:line="240" w:lineRule="atLeast"/>
        <w:jc w:val="both"/>
        <w:rPr>
          <w:spacing w:val="-3"/>
          <w:sz w:val="24"/>
          <w:szCs w:val="24"/>
        </w:rPr>
      </w:pPr>
      <w:r>
        <w:rPr>
          <w:spacing w:val="-3"/>
          <w:sz w:val="24"/>
          <w:szCs w:val="24"/>
        </w:rPr>
        <w:t>Ick hadde wel willen metten brengen noch een partije gelts overseijnden dan soe mijne medepachters tselve voor als nu noch niet en costen bij gebrengen, soe en hebbe al effen wel niet willen laeten uwe Eerw. midts deesen te suplieren het vertreck niet te willen in het quade nemen de excusie van ons tardiment  sijn veele als dat wij in het aenhalen vande Schij</w:t>
      </w:r>
      <w:r>
        <w:rPr>
          <w:spacing w:val="-3"/>
          <w:sz w:val="24"/>
          <w:szCs w:val="24"/>
        </w:rPr>
        <w:softHyphen/>
        <w:t>ndelsche thiende overmidts den moetwil van die van Schijndel al boven de twee dusent guldens hebben oncosten moeten doen ende noch daegelijcx doen alsoe sij tegens onse vercregen provisien formeel proces sijn sustinerende meijnende die te doen annuleeren en dan ons de geheele pachtinge met haere moetwillige vorstellen te schande te maecken tegens de selve hebben wij met veele costen en moijten soe verre geprocedeert dat de seacke is gewesen ten toon en sijn de commissarissen inder saecke alhier verwachtende daer oock al veel penningen moeten toe gereert houden ende het coren overmidts de slappe merckt en wil niet vander hant alsoe dat wij wel vriendelijck op uwe Eerw. versoecken in gevalle dat het u geen groet onge</w:t>
      </w:r>
      <w:r>
        <w:rPr>
          <w:spacing w:val="-3"/>
          <w:sz w:val="24"/>
          <w:szCs w:val="24"/>
        </w:rPr>
        <w:softHyphen/>
        <w:t>rieff en is de slappe betaelinge deesen mael te willen voor geexcuseert houden - wij sullen soe haest als het mogelijck sal sijn uwe Eerw.sijne reste voorts bestellen en oft het oock soe waere dat mijn Heere de resterende penningen voorts moste hebben en niet langer en begeerden te verbeiden mij dat over</w:t>
      </w:r>
      <w:r>
        <w:rPr>
          <w:spacing w:val="-3"/>
          <w:sz w:val="24"/>
          <w:szCs w:val="24"/>
        </w:rPr>
        <w:softHyphen/>
        <w:t>scrijvende soe sullen oock maecken dat uwe Eerw. die oock terstont sal hebben dan sullen op der selver scrijven verwach</w:t>
      </w:r>
      <w:r>
        <w:rPr>
          <w:spacing w:val="-3"/>
          <w:sz w:val="24"/>
          <w:szCs w:val="24"/>
        </w:rPr>
        <w:softHyphen/>
        <w:t>ten en dien wegens ons te reguleren - den HEERE PASTOOR VAN SCHIJNDEL is bij mij geweest ende seijde hij last hadde van uwe Eerw. om sich te informeren op het stuck vande hoppethien</w:t>
      </w:r>
      <w:r>
        <w:rPr>
          <w:spacing w:val="-3"/>
          <w:sz w:val="24"/>
          <w:szCs w:val="24"/>
        </w:rPr>
        <w:softHyphen/>
        <w:t>de,daer op hadde hij twee ofte drije oude persoenen hoeren spreecken die lieten hen duncken datte memorije hadde dat eertijts daeraff soude sijn betaelt een halff blanck vande hondert cuijlen - dat soude niet veele te be...ieden hebben ende en soude niet sijn het duijsentste deel - Ick laete staen de thiende - uwe Eerw. moeten weeten dat hen hier aen wel veele is gelegen want de helft van Schijndel is wel hoppe ende daer wort alle jaer noch veele hoppe geleijdt - soe daer anders geen middel wordt gevonden soude ten leste wel de geheele thiende coemen doseert te loopen - ick hebbe goet gevonden uwe Eerw. hier aff te adverteren op dat mochte sien wat hier inne .... dient voor genoemden ten profijte vande universiteijt ende wanneer ick daer bij uwe Eerw. sal sijn dat alsoe haest sal weesen als ick emmermeer can mette de reste vanden laesten pacht moegen den andere daer over naerde spree</w:t>
      </w:r>
      <w:r>
        <w:rPr>
          <w:spacing w:val="-3"/>
          <w:sz w:val="24"/>
          <w:szCs w:val="24"/>
        </w:rPr>
        <w:softHyphen/>
        <w:t>cken ende deesen hier mede eijndigende sal ick den Heere bidden dat hij uwe Eerw. in langdurige zalige gesontheijt wil gespaere en blijft van herten seer gegroet - vuyt 'sHertogen</w:t>
      </w:r>
      <w:r>
        <w:rPr>
          <w:spacing w:val="-3"/>
          <w:sz w:val="24"/>
          <w:szCs w:val="24"/>
        </w:rPr>
        <w:softHyphen/>
        <w:t>bossche deesen 7 maij anno 1620 - Uwe eerw. geaffectioneerden dienaer Guillam Artsen.</w:t>
      </w:r>
    </w:p>
    <w:p w:rsidR="006D4EE2" w:rsidRDefault="006D4EE2">
      <w:pPr>
        <w:suppressAutoHyphens/>
        <w:spacing w:line="240" w:lineRule="atLeast"/>
        <w:jc w:val="both"/>
        <w:rPr>
          <w:spacing w:val="-3"/>
          <w:sz w:val="24"/>
          <w:szCs w:val="24"/>
        </w:rPr>
      </w:pPr>
    </w:p>
    <w:p w:rsidR="006D4EE2" w:rsidRDefault="006D4EE2">
      <w:pPr>
        <w:suppressAutoHyphens/>
        <w:spacing w:line="240" w:lineRule="atLeast"/>
        <w:jc w:val="both"/>
        <w:rPr>
          <w:spacing w:val="-3"/>
          <w:sz w:val="24"/>
          <w:szCs w:val="24"/>
        </w:rPr>
      </w:pPr>
      <w:r>
        <w:rPr>
          <w:spacing w:val="-3"/>
          <w:sz w:val="24"/>
          <w:szCs w:val="24"/>
        </w:rPr>
        <w:lastRenderedPageBreak/>
        <w:t>Achterzijde: Ab Aerssen 7 maij 1620 - Eerwerdigen Heere - Mijn Heere WILHELMUS FABRITIUS inder Godtheijt doctor ende presi</w:t>
      </w:r>
      <w:r>
        <w:rPr>
          <w:spacing w:val="-3"/>
          <w:sz w:val="24"/>
          <w:szCs w:val="24"/>
        </w:rPr>
        <w:softHyphen/>
        <w:t>dent der selver Faculteijt etc. Loven.</w:t>
      </w:r>
    </w:p>
    <w:p w:rsidR="006D4EE2" w:rsidRDefault="006D4EE2">
      <w:pPr>
        <w:suppressAutoHyphens/>
        <w:spacing w:line="240" w:lineRule="atLeast"/>
        <w:jc w:val="both"/>
        <w:rPr>
          <w:spacing w:val="-3"/>
          <w:sz w:val="24"/>
          <w:szCs w:val="24"/>
        </w:rPr>
      </w:pPr>
    </w:p>
    <w:p w:rsidR="006D4EE2" w:rsidRDefault="006D4EE2">
      <w:pPr>
        <w:suppressAutoHyphens/>
        <w:spacing w:line="240" w:lineRule="atLeast"/>
        <w:jc w:val="both"/>
        <w:rPr>
          <w:spacing w:val="-3"/>
          <w:sz w:val="24"/>
          <w:szCs w:val="24"/>
        </w:rPr>
      </w:pPr>
      <w:r>
        <w:rPr>
          <w:spacing w:val="-3"/>
          <w:sz w:val="24"/>
          <w:szCs w:val="24"/>
        </w:rPr>
        <w:t xml:space="preserve"> </w:t>
      </w:r>
    </w:p>
    <w:sectPr w:rsidR="006D4EE2" w:rsidSect="006D4EE2">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62C79" w:rsidRDefault="00362C79">
      <w:pPr>
        <w:spacing w:line="20" w:lineRule="exact"/>
        <w:rPr>
          <w:sz w:val="24"/>
          <w:szCs w:val="24"/>
        </w:rPr>
      </w:pPr>
    </w:p>
  </w:endnote>
  <w:endnote w:type="continuationSeparator" w:id="0">
    <w:p w:rsidR="00362C79" w:rsidRDefault="00362C79" w:rsidP="006D4EE2">
      <w:r>
        <w:rPr>
          <w:sz w:val="24"/>
          <w:szCs w:val="24"/>
        </w:rPr>
        <w:t xml:space="preserve"> </w:t>
      </w:r>
    </w:p>
  </w:endnote>
  <w:endnote w:type="continuationNotice" w:id="1">
    <w:p w:rsidR="00362C79" w:rsidRDefault="00362C79" w:rsidP="006D4EE2">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62C79" w:rsidRDefault="00362C79" w:rsidP="006D4EE2">
      <w:r>
        <w:rPr>
          <w:sz w:val="24"/>
          <w:szCs w:val="24"/>
        </w:rPr>
        <w:separator/>
      </w:r>
    </w:p>
  </w:footnote>
  <w:footnote w:type="continuationSeparator" w:id="0">
    <w:p w:rsidR="00362C79" w:rsidRDefault="00362C79" w:rsidP="006D4E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852644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6D4EE2"/>
    <w:rsid w:val="00362C79"/>
    <w:rsid w:val="00537647"/>
    <w:rsid w:val="006D4EE2"/>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6D4EE2"/>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6D4EE2"/>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500</Words>
  <Characters>2755</Characters>
  <Application>Microsoft Office Word</Application>
  <DocSecurity>0</DocSecurity>
  <Lines>22</Lines>
  <Paragraphs>6</Paragraphs>
  <ScaleCrop>false</ScaleCrop>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