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1EFA" w:rsidRDefault="00E21EFA">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E21EFA" w:rsidRDefault="00E21EFA">
      <w:pPr>
        <w:suppressAutoHyphens/>
        <w:spacing w:line="240" w:lineRule="atLeast"/>
        <w:jc w:val="both"/>
        <w:rPr>
          <w:spacing w:val="-3"/>
          <w:sz w:val="24"/>
          <w:szCs w:val="24"/>
        </w:rPr>
      </w:pPr>
      <w:r>
        <w:rPr>
          <w:spacing w:val="-3"/>
          <w:sz w:val="24"/>
          <w:szCs w:val="24"/>
        </w:rPr>
        <w:t>inv.nr.23</w:t>
      </w: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 svan de faculteit, 1564 - 1785 - 21 stukken en 12 omslagen.</w:t>
      </w: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r>
        <w:rPr>
          <w:spacing w:val="-3"/>
          <w:sz w:val="24"/>
          <w:szCs w:val="24"/>
        </w:rPr>
        <w:t>1674 - 1675 G.van den Broeck.</w:t>
      </w: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r>
        <w:rPr>
          <w:spacing w:val="-3"/>
          <w:sz w:val="24"/>
          <w:szCs w:val="24"/>
        </w:rPr>
        <w:t>microfiche 29.3.c5-7/14.2.e6-7</w:t>
      </w: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r>
        <w:rPr>
          <w:spacing w:val="-3"/>
          <w:sz w:val="24"/>
          <w:szCs w:val="24"/>
        </w:rPr>
        <w:t>1674 Monsieur VERMEEREN</w:t>
      </w: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r>
        <w:rPr>
          <w:spacing w:val="-3"/>
          <w:sz w:val="24"/>
          <w:szCs w:val="24"/>
        </w:rPr>
        <w:t>Ick hebbe den uen aengenamen op gisteravont spae...wel ontfan</w:t>
      </w:r>
      <w:r>
        <w:rPr>
          <w:spacing w:val="-3"/>
          <w:sz w:val="24"/>
          <w:szCs w:val="24"/>
        </w:rPr>
        <w:softHyphen/>
        <w:t>gen ende bijlagen op huijden grondelijck beneffens mijn soon geexamineert ende geresumeert die wel des noot tot meerdere confusie van parthijen adverse souden connen dienen, mer [?] alsoo wij die niet meer en connen verordineren [?] dan onder beneficie van requeste ....daer mede veel tijts soude verloor</w:t>
      </w:r>
      <w:r>
        <w:rPr>
          <w:spacing w:val="-3"/>
          <w:sz w:val="24"/>
          <w:szCs w:val="24"/>
        </w:rPr>
        <w:softHyphen/>
        <w:t>en gaen twelck de voors. partije wel souden soecken om van gelijcken nieuwe stucken te produceren gelijck sij hun hebben laten verluijden te sullen soen - soo verdunckt mij niet nodich noch dienstich te wesen de voirs. verificatoire docu</w:t>
      </w:r>
      <w:r>
        <w:rPr>
          <w:spacing w:val="-3"/>
          <w:sz w:val="24"/>
          <w:szCs w:val="24"/>
        </w:rPr>
        <w:softHyphen/>
        <w:t>menten te produceren tenzij dat de voirs. partije selffs daertoe requeste ....compt presenteren wanneer wij van gelijc</w:t>
      </w:r>
      <w:r>
        <w:rPr>
          <w:spacing w:val="-3"/>
          <w:sz w:val="24"/>
          <w:szCs w:val="24"/>
        </w:rPr>
        <w:softHyphen/>
        <w:t>ken sullen mogen doen ende onse saecke met suspect maeken, gelijck sij luijden met d eretardementen sullen doen - Het is genoch tot intentie van onse heeren ende meesters te hebben die sententie van den hove tot Brussel de verpachtinge vnden jaere 1560 ende meer andere daerop gevolght het placaet vanden  Ed.Mog.Heeren Raeden van State ende de sententie van den Edele Raede van Brabant alhier die deselven ....sal altereren nochte teghen het voors. placcaet deduceren dan evenveel .........,de consideratien n het cleijn formaet opgestelt wel considerabel ende sullen die achter d'advertissement wel mogen werden bijgevoecht ende sal gewesen dat uwe ed. tselve advertissement metten eersten in persoon overbrenght om d'expeditie der decisie van saecke des te meer te connen voirderen, sij begin</w:t>
      </w:r>
      <w:r>
        <w:rPr>
          <w:spacing w:val="-3"/>
          <w:sz w:val="24"/>
          <w:szCs w:val="24"/>
        </w:rPr>
        <w:softHyphen/>
        <w:t>nen haer notoir ongelijck nu wel te bemercken [?] d'advisen van rechtsgeleerden sullen haer bijden raet werden uytgelach</w:t>
      </w:r>
      <w:r>
        <w:rPr>
          <w:spacing w:val="-3"/>
          <w:sz w:val="24"/>
          <w:szCs w:val="24"/>
        </w:rPr>
        <w:softHyphen/>
        <w:t>ten als niet gewoon sijnde dergelijck advisen alhier inde processen te furneren, sal oock weijnich tot goede reputatie vande heeren adviseurs strecken dat zij haer soo slechtelijc</w:t>
      </w:r>
      <w:r>
        <w:rPr>
          <w:spacing w:val="-3"/>
          <w:sz w:val="24"/>
          <w:szCs w:val="24"/>
        </w:rPr>
        <w:softHyphen/>
        <w:t>ken hebben laten abuseren van eene generaele possessiet'alle</w:t>
      </w:r>
      <w:r>
        <w:rPr>
          <w:spacing w:val="-3"/>
          <w:sz w:val="24"/>
          <w:szCs w:val="24"/>
        </w:rPr>
        <w:softHyphen/>
        <w:t>gueren daer formele vonnissien vanden souverainen Rade contra</w:t>
      </w:r>
      <w:r>
        <w:rPr>
          <w:spacing w:val="-3"/>
          <w:sz w:val="24"/>
          <w:szCs w:val="24"/>
        </w:rPr>
        <w:softHyphen/>
        <w:t>rie liggen ende die van Schijndel oock geene possessie hebben connen bewijsen dan met hare eijgen gefabriceerde verclaringen - hiermede sal uwe met sijn familie bevelen inde H.protectie vanden almogenden ende blijven oitmoedigen dienaer G.VANDEN BROECK 1674 - Hage den 12 october</w:t>
      </w: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r>
        <w:rPr>
          <w:spacing w:val="-3"/>
          <w:sz w:val="24"/>
          <w:szCs w:val="24"/>
        </w:rPr>
        <w:lastRenderedPageBreak/>
        <w:t>onderschrift:</w:t>
      </w: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r>
        <w:rPr>
          <w:spacing w:val="-3"/>
          <w:sz w:val="24"/>
          <w:szCs w:val="24"/>
        </w:rPr>
        <w:t>Sijne Hoogheijt is opden 9 deses tot Oirschot inde meijerie gepasseert met thien regimenten cavallerie; de boeren uytte meyerie moeten tot 2800 byden leger voor de stat Grave gaen arbeijden - men sal de Franschen nu haest daeruyt doen dansen</w:t>
      </w: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r>
        <w:rPr>
          <w:spacing w:val="-3"/>
          <w:sz w:val="24"/>
          <w:szCs w:val="24"/>
        </w:rPr>
        <w:t>achterzijde: Monsieur Vermeeren notarius en rentmeester tot Loven.</w:t>
      </w:r>
    </w:p>
    <w:p w:rsidR="00E21EFA" w:rsidRDefault="00E21EFA">
      <w:pPr>
        <w:suppressAutoHyphens/>
        <w:spacing w:line="240" w:lineRule="atLeast"/>
        <w:jc w:val="both"/>
        <w:rPr>
          <w:spacing w:val="-3"/>
          <w:sz w:val="24"/>
          <w:szCs w:val="24"/>
        </w:rPr>
      </w:pPr>
    </w:p>
    <w:p w:rsidR="00E21EFA" w:rsidRDefault="00E21EFA">
      <w:pPr>
        <w:suppressAutoHyphens/>
        <w:spacing w:line="240" w:lineRule="atLeast"/>
        <w:jc w:val="both"/>
        <w:rPr>
          <w:spacing w:val="-3"/>
          <w:sz w:val="24"/>
          <w:szCs w:val="24"/>
        </w:rPr>
      </w:pPr>
      <w:r>
        <w:rPr>
          <w:spacing w:val="-3"/>
          <w:sz w:val="24"/>
          <w:szCs w:val="24"/>
        </w:rPr>
        <w:t xml:space="preserve">  </w:t>
      </w:r>
    </w:p>
    <w:sectPr w:rsidR="00E21EFA" w:rsidSect="00E21EFA">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3DCB" w:rsidRDefault="000D3DCB">
      <w:pPr>
        <w:spacing w:line="20" w:lineRule="exact"/>
        <w:rPr>
          <w:sz w:val="24"/>
          <w:szCs w:val="24"/>
        </w:rPr>
      </w:pPr>
    </w:p>
  </w:endnote>
  <w:endnote w:type="continuationSeparator" w:id="0">
    <w:p w:rsidR="000D3DCB" w:rsidRDefault="000D3DCB" w:rsidP="00E21EFA">
      <w:r>
        <w:rPr>
          <w:sz w:val="24"/>
          <w:szCs w:val="24"/>
        </w:rPr>
        <w:t xml:space="preserve"> </w:t>
      </w:r>
    </w:p>
  </w:endnote>
  <w:endnote w:type="continuationNotice" w:id="1">
    <w:p w:rsidR="000D3DCB" w:rsidRDefault="000D3DCB" w:rsidP="00E21EFA">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3DCB" w:rsidRDefault="000D3DCB" w:rsidP="00E21EFA">
      <w:r>
        <w:rPr>
          <w:sz w:val="24"/>
          <w:szCs w:val="24"/>
        </w:rPr>
        <w:separator/>
      </w:r>
    </w:p>
  </w:footnote>
  <w:footnote w:type="continuationSeparator" w:id="0">
    <w:p w:rsidR="000D3DCB" w:rsidRDefault="000D3DCB" w:rsidP="00E21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67534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21EFA"/>
    <w:rsid w:val="000D3DCB"/>
    <w:rsid w:val="008D78AA"/>
    <w:rsid w:val="009A2980"/>
    <w:rsid w:val="00E21E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E21EFA"/>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E21EFA"/>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2390</Characters>
  <Application>Microsoft Office Word</Application>
  <DocSecurity>0</DocSecurity>
  <Lines>19</Lines>
  <Paragraphs>5</Paragraphs>
  <ScaleCrop>false</ScaleCrop>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