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4457A" w14:textId="77777777" w:rsidR="00F96CAA" w:rsidRDefault="00F96CAA">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0A7A0CCD" w14:textId="77777777" w:rsidR="00F96CAA" w:rsidRDefault="00F96CAA">
      <w:pPr>
        <w:suppressAutoHyphens/>
        <w:spacing w:line="240" w:lineRule="atLeast"/>
        <w:jc w:val="both"/>
        <w:rPr>
          <w:spacing w:val="-3"/>
          <w:sz w:val="24"/>
          <w:szCs w:val="24"/>
        </w:rPr>
      </w:pPr>
      <w:r>
        <w:rPr>
          <w:spacing w:val="-3"/>
          <w:sz w:val="24"/>
          <w:szCs w:val="24"/>
        </w:rPr>
        <w:t>inv.nr.26</w:t>
      </w:r>
    </w:p>
    <w:p w14:paraId="0749BFC9" w14:textId="77777777" w:rsidR="00F96CAA" w:rsidRDefault="00F96CAA">
      <w:pPr>
        <w:suppressAutoHyphens/>
        <w:spacing w:line="240" w:lineRule="atLeast"/>
        <w:jc w:val="both"/>
        <w:rPr>
          <w:spacing w:val="-3"/>
          <w:sz w:val="24"/>
          <w:szCs w:val="24"/>
        </w:rPr>
      </w:pPr>
    </w:p>
    <w:p w14:paraId="334F350C" w14:textId="77777777" w:rsidR="00F96CAA" w:rsidRDefault="00F96CAA">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14:paraId="00B2DB97" w14:textId="77777777" w:rsidR="00F96CAA" w:rsidRDefault="00F96CAA">
      <w:pPr>
        <w:suppressAutoHyphens/>
        <w:spacing w:line="240" w:lineRule="atLeast"/>
        <w:jc w:val="both"/>
        <w:rPr>
          <w:spacing w:val="-3"/>
          <w:sz w:val="24"/>
          <w:szCs w:val="24"/>
        </w:rPr>
      </w:pPr>
    </w:p>
    <w:p w14:paraId="689ED53E" w14:textId="77777777" w:rsidR="00F96CAA" w:rsidRDefault="00F96CAA">
      <w:pPr>
        <w:suppressAutoHyphens/>
        <w:spacing w:line="240" w:lineRule="atLeast"/>
        <w:jc w:val="both"/>
        <w:rPr>
          <w:spacing w:val="-3"/>
          <w:sz w:val="24"/>
          <w:szCs w:val="24"/>
        </w:rPr>
      </w:pPr>
      <w:r>
        <w:rPr>
          <w:spacing w:val="-3"/>
          <w:sz w:val="24"/>
          <w:szCs w:val="24"/>
        </w:rPr>
        <w:t>1679 Van Neerven advocaat te 's-Bosch.</w:t>
      </w:r>
    </w:p>
    <w:p w14:paraId="30679DDE" w14:textId="77777777" w:rsidR="00F96CAA" w:rsidRDefault="00F96CAA">
      <w:pPr>
        <w:suppressAutoHyphens/>
        <w:spacing w:line="240" w:lineRule="atLeast"/>
        <w:jc w:val="both"/>
        <w:rPr>
          <w:spacing w:val="-3"/>
          <w:sz w:val="24"/>
          <w:szCs w:val="24"/>
        </w:rPr>
      </w:pPr>
    </w:p>
    <w:p w14:paraId="122013A2" w14:textId="77777777" w:rsidR="00F96CAA" w:rsidRDefault="00F96CAA">
      <w:pPr>
        <w:suppressAutoHyphens/>
        <w:spacing w:line="240" w:lineRule="atLeast"/>
        <w:jc w:val="both"/>
        <w:rPr>
          <w:spacing w:val="-3"/>
          <w:sz w:val="24"/>
          <w:szCs w:val="24"/>
        </w:rPr>
      </w:pPr>
      <w:r>
        <w:rPr>
          <w:spacing w:val="-3"/>
          <w:sz w:val="24"/>
          <w:szCs w:val="24"/>
        </w:rPr>
        <w:t>microfiche 30.2.a5-7/30.1.d7-8/30.1.d9-30.2.e4</w:t>
      </w:r>
    </w:p>
    <w:p w14:paraId="739DFA5A" w14:textId="77777777" w:rsidR="00F96CAA" w:rsidRDefault="00F96CAA">
      <w:pPr>
        <w:suppressAutoHyphens/>
        <w:spacing w:line="240" w:lineRule="atLeast"/>
        <w:jc w:val="both"/>
        <w:rPr>
          <w:spacing w:val="-3"/>
          <w:sz w:val="24"/>
          <w:szCs w:val="24"/>
        </w:rPr>
      </w:pPr>
    </w:p>
    <w:p w14:paraId="0E9A39FF" w14:textId="77777777" w:rsidR="00F96CAA" w:rsidRDefault="00F96CAA">
      <w:pPr>
        <w:suppressAutoHyphens/>
        <w:spacing w:line="240" w:lineRule="atLeast"/>
        <w:jc w:val="both"/>
        <w:rPr>
          <w:spacing w:val="-3"/>
          <w:sz w:val="24"/>
          <w:szCs w:val="24"/>
        </w:rPr>
      </w:pPr>
      <w:r>
        <w:rPr>
          <w:spacing w:val="-3"/>
          <w:sz w:val="24"/>
          <w:szCs w:val="24"/>
        </w:rPr>
        <w:t>30.2.a5-7</w:t>
      </w:r>
    </w:p>
    <w:p w14:paraId="4DAFA34F" w14:textId="77777777" w:rsidR="00F96CAA" w:rsidRDefault="00F96CAA">
      <w:pPr>
        <w:suppressAutoHyphens/>
        <w:spacing w:line="240" w:lineRule="atLeast"/>
        <w:jc w:val="both"/>
        <w:rPr>
          <w:spacing w:val="-3"/>
          <w:sz w:val="24"/>
          <w:szCs w:val="24"/>
        </w:rPr>
      </w:pPr>
    </w:p>
    <w:p w14:paraId="6618E5F6" w14:textId="77777777" w:rsidR="00F96CAA" w:rsidRDefault="00F96CAA">
      <w:pPr>
        <w:suppressAutoHyphens/>
        <w:spacing w:line="240" w:lineRule="atLeast"/>
        <w:jc w:val="both"/>
        <w:rPr>
          <w:spacing w:val="-3"/>
          <w:sz w:val="24"/>
          <w:szCs w:val="24"/>
        </w:rPr>
      </w:pPr>
      <w:r>
        <w:rPr>
          <w:spacing w:val="-3"/>
          <w:sz w:val="24"/>
          <w:szCs w:val="24"/>
        </w:rPr>
        <w:t>Mijn Heer</w:t>
      </w:r>
    </w:p>
    <w:p w14:paraId="643B0D85" w14:textId="77777777" w:rsidR="00F96CAA" w:rsidRDefault="00F96CAA">
      <w:pPr>
        <w:suppressAutoHyphens/>
        <w:spacing w:line="240" w:lineRule="atLeast"/>
        <w:jc w:val="both"/>
        <w:rPr>
          <w:spacing w:val="-3"/>
          <w:sz w:val="24"/>
          <w:szCs w:val="24"/>
        </w:rPr>
      </w:pPr>
    </w:p>
    <w:p w14:paraId="48828A85" w14:textId="77777777" w:rsidR="00F96CAA" w:rsidRDefault="00F96CAA">
      <w:pPr>
        <w:suppressAutoHyphens/>
        <w:spacing w:line="240" w:lineRule="atLeast"/>
        <w:jc w:val="both"/>
        <w:rPr>
          <w:spacing w:val="-3"/>
          <w:sz w:val="24"/>
          <w:szCs w:val="24"/>
        </w:rPr>
      </w:pPr>
      <w:r>
        <w:rPr>
          <w:spacing w:val="-3"/>
          <w:sz w:val="24"/>
          <w:szCs w:val="24"/>
        </w:rPr>
        <w:t>Twijffele ofte U.Ed.mijn laetste brief over t'sebject [lees:</w:t>
      </w:r>
      <w:r>
        <w:rPr>
          <w:spacing w:val="-3"/>
          <w:sz w:val="24"/>
          <w:szCs w:val="24"/>
        </w:rPr>
        <w:softHyphen/>
        <w:t>sub</w:t>
      </w:r>
      <w:r>
        <w:rPr>
          <w:spacing w:val="-3"/>
          <w:sz w:val="24"/>
          <w:szCs w:val="24"/>
        </w:rPr>
        <w:softHyphen/>
        <w:t>ject] vanden THIENDEN tot Schijndel geformeert,ontfangen hebt om dat geen antwoort hebbe becomen ende den tijt seer nadert dat staet op de thienden moet worden gestelt. In mij voorgaende hebbe aengemerckt hoe dat die van Schijndel haer parthije maken tegens de faculteijt van [de] H.Godtheijt om de HOPTHIENDE wille,trachttende die te dempen en de coren ende andere thienden te behouden, hetwelck seer quade en nadeelege machines voor opgemelte faculteijt sijn, dewelcke dan te recht souden ingethoomt ende beloont in cas de heeren van de facul</w:t>
      </w:r>
      <w:r>
        <w:rPr>
          <w:spacing w:val="-3"/>
          <w:sz w:val="24"/>
          <w:szCs w:val="24"/>
        </w:rPr>
        <w:softHyphen/>
        <w:t>teijt de coorn ende andere thienden hun aldaer competeren</w:t>
      </w:r>
      <w:r>
        <w:rPr>
          <w:spacing w:val="-3"/>
          <w:sz w:val="24"/>
          <w:szCs w:val="24"/>
        </w:rPr>
        <w:softHyphen/>
        <w:t>de, die van Schijndel onttrocken ende soude oock het eenichste middel wesen om soo d'een als d'ander thienden in staet ende fleur [?] te brengen; daertoe (om mijne genegentheijt te thoonen) soude wel onderstaen [ondersteunen?] willen alle de thienden voer den pennick als die van Schijndel daervoor betaelt hebben aen te nemen ende een genereuse vereeringe aenstonts te doen ofte dat U.Ed. die naer gelieve t'exprime</w:t>
      </w:r>
      <w:r>
        <w:rPr>
          <w:spacing w:val="-3"/>
          <w:sz w:val="24"/>
          <w:szCs w:val="24"/>
        </w:rPr>
        <w:softHyphen/>
        <w:t>ren, doch behoorde dan vast te staen voor een seeckeren ter</w:t>
      </w:r>
      <w:r>
        <w:rPr>
          <w:spacing w:val="-3"/>
          <w:sz w:val="24"/>
          <w:szCs w:val="24"/>
        </w:rPr>
        <w:softHyphen/>
        <w:t>mijn van jaeren die in admodiatie te hebben. In welcken geval</w:t>
      </w:r>
      <w:r>
        <w:rPr>
          <w:spacing w:val="-3"/>
          <w:sz w:val="24"/>
          <w:szCs w:val="24"/>
        </w:rPr>
        <w:softHyphen/>
        <w:t>le een vast bescheijt daervan souden maecken ende soo penn. van noode haddet soo veel in avance geven als douden bedin</w:t>
      </w:r>
      <w:r>
        <w:rPr>
          <w:spacing w:val="-3"/>
          <w:sz w:val="24"/>
          <w:szCs w:val="24"/>
        </w:rPr>
        <w:softHyphen/>
        <w:t>gen, al</w:t>
      </w:r>
      <w:r>
        <w:rPr>
          <w:spacing w:val="-3"/>
          <w:sz w:val="24"/>
          <w:szCs w:val="24"/>
        </w:rPr>
        <w:softHyphen/>
        <w:t>waert een ganschen pacht ende voort van jaer tot jaer alsoo te continueren precise ofte borge voor soo veel als begeert te stellen. Maer dient bij tijts daerinne geresolveert want alsdan besundere werck daervan soude maecken om alle laegen der adverse parthyen a(f)ttesuijden [?],daertoe de heeren regenten van desen staet die van mijne goede kennisse sijn in de armen soude nemen ende selffs geen costen ontsien om te becomen dat recht ende billick is - ende soo het goet vijnt sal niet aensien mij derhalven tot Loven te transporte</w:t>
      </w:r>
      <w:r>
        <w:rPr>
          <w:spacing w:val="-3"/>
          <w:sz w:val="24"/>
          <w:szCs w:val="24"/>
        </w:rPr>
        <w:softHyphen/>
        <w:t>ren om malcanderen te sien ende wijders allet mondelingh te verhae</w:t>
      </w:r>
      <w:r>
        <w:rPr>
          <w:spacing w:val="-3"/>
          <w:sz w:val="24"/>
          <w:szCs w:val="24"/>
        </w:rPr>
        <w:softHyphen/>
        <w:t>len, het welck (om redenen) geen penne behoort vertrouwt te werden, daerop met den aldereersten dan antwoort verwacht</w:t>
      </w:r>
      <w:r>
        <w:rPr>
          <w:spacing w:val="-3"/>
          <w:sz w:val="24"/>
          <w:szCs w:val="24"/>
        </w:rPr>
        <w:softHyphen/>
        <w:t>ten, blijve naer alle groetenisse aen U.Ed. ende Ed. Achtb. Heeren van voorgem. faculteijt - mijn heeren - Uwe Ed.onderda</w:t>
      </w:r>
      <w:r>
        <w:rPr>
          <w:spacing w:val="-3"/>
          <w:sz w:val="24"/>
          <w:szCs w:val="24"/>
        </w:rPr>
        <w:softHyphen/>
        <w:t>nigen dienaer HENRICK VAN NEERVEN  1679 - 'sHertogenbossche den 21 junij 1679.</w:t>
      </w:r>
    </w:p>
    <w:p w14:paraId="5308FD09" w14:textId="77777777" w:rsidR="00F96CAA" w:rsidRDefault="00F96CAA">
      <w:pPr>
        <w:suppressAutoHyphens/>
        <w:spacing w:line="240" w:lineRule="atLeast"/>
        <w:jc w:val="both"/>
        <w:rPr>
          <w:spacing w:val="-3"/>
          <w:sz w:val="24"/>
          <w:szCs w:val="24"/>
        </w:rPr>
      </w:pPr>
    </w:p>
    <w:p w14:paraId="1AE0319E" w14:textId="77777777" w:rsidR="00F96CAA" w:rsidRDefault="00F96CAA">
      <w:pPr>
        <w:suppressAutoHyphens/>
        <w:spacing w:line="240" w:lineRule="atLeast"/>
        <w:jc w:val="both"/>
        <w:rPr>
          <w:spacing w:val="-3"/>
          <w:sz w:val="24"/>
          <w:szCs w:val="24"/>
        </w:rPr>
      </w:pPr>
    </w:p>
    <w:p w14:paraId="25DC2ABB" w14:textId="77777777" w:rsidR="00F96CAA" w:rsidRDefault="00F96CAA">
      <w:pPr>
        <w:suppressAutoHyphens/>
        <w:spacing w:line="240" w:lineRule="atLeast"/>
        <w:jc w:val="both"/>
        <w:rPr>
          <w:spacing w:val="-3"/>
          <w:sz w:val="24"/>
          <w:szCs w:val="24"/>
        </w:rPr>
      </w:pPr>
    </w:p>
    <w:p w14:paraId="0A60017B" w14:textId="77777777" w:rsidR="00F96CAA" w:rsidRDefault="00F96CAA">
      <w:pPr>
        <w:suppressAutoHyphens/>
        <w:spacing w:line="240" w:lineRule="atLeast"/>
        <w:jc w:val="both"/>
        <w:rPr>
          <w:spacing w:val="-3"/>
          <w:sz w:val="24"/>
          <w:szCs w:val="24"/>
        </w:rPr>
      </w:pPr>
    </w:p>
    <w:p w14:paraId="20259258" w14:textId="77777777" w:rsidR="00F96CAA" w:rsidRDefault="00F96CAA">
      <w:pPr>
        <w:suppressAutoHyphens/>
        <w:spacing w:line="240" w:lineRule="atLeast"/>
        <w:jc w:val="both"/>
        <w:rPr>
          <w:spacing w:val="-3"/>
          <w:sz w:val="24"/>
          <w:szCs w:val="24"/>
        </w:rPr>
      </w:pPr>
    </w:p>
    <w:p w14:paraId="5C6BF875" w14:textId="77777777" w:rsidR="00F96CAA" w:rsidRDefault="00F96CAA">
      <w:pPr>
        <w:suppressAutoHyphens/>
        <w:spacing w:line="240" w:lineRule="atLeast"/>
        <w:jc w:val="both"/>
        <w:rPr>
          <w:spacing w:val="-3"/>
          <w:sz w:val="24"/>
          <w:szCs w:val="24"/>
        </w:rPr>
      </w:pPr>
    </w:p>
    <w:p w14:paraId="35278D13" w14:textId="77777777" w:rsidR="00F96CAA" w:rsidRDefault="00F96CAA">
      <w:pPr>
        <w:suppressAutoHyphens/>
        <w:spacing w:line="240" w:lineRule="atLeast"/>
        <w:jc w:val="both"/>
        <w:rPr>
          <w:spacing w:val="-3"/>
          <w:sz w:val="24"/>
          <w:szCs w:val="24"/>
        </w:rPr>
      </w:pPr>
    </w:p>
    <w:p w14:paraId="495BF34F" w14:textId="77777777" w:rsidR="00F96CAA" w:rsidRDefault="00F96CAA">
      <w:pPr>
        <w:suppressAutoHyphens/>
        <w:spacing w:line="240" w:lineRule="atLeast"/>
        <w:jc w:val="both"/>
        <w:rPr>
          <w:spacing w:val="-3"/>
          <w:sz w:val="24"/>
          <w:szCs w:val="24"/>
        </w:rPr>
      </w:pPr>
      <w:r>
        <w:rPr>
          <w:spacing w:val="-3"/>
          <w:sz w:val="24"/>
          <w:szCs w:val="24"/>
        </w:rPr>
        <w:t>30.1.d7-8</w:t>
      </w:r>
    </w:p>
    <w:p w14:paraId="6791FCA2" w14:textId="77777777" w:rsidR="00F96CAA" w:rsidRDefault="00F96CAA">
      <w:pPr>
        <w:suppressAutoHyphens/>
        <w:spacing w:line="240" w:lineRule="atLeast"/>
        <w:jc w:val="both"/>
        <w:rPr>
          <w:spacing w:val="-3"/>
          <w:sz w:val="24"/>
          <w:szCs w:val="24"/>
        </w:rPr>
      </w:pPr>
    </w:p>
    <w:p w14:paraId="6695B202" w14:textId="77777777" w:rsidR="00F96CAA" w:rsidRDefault="00F96CAA">
      <w:pPr>
        <w:suppressAutoHyphens/>
        <w:spacing w:line="240" w:lineRule="atLeast"/>
        <w:jc w:val="both"/>
        <w:rPr>
          <w:spacing w:val="-3"/>
          <w:sz w:val="24"/>
          <w:szCs w:val="24"/>
        </w:rPr>
      </w:pPr>
      <w:r>
        <w:rPr>
          <w:spacing w:val="-3"/>
          <w:sz w:val="24"/>
          <w:szCs w:val="24"/>
        </w:rPr>
        <w:t>Mijn Heer NEERVEN</w:t>
      </w:r>
    </w:p>
    <w:p w14:paraId="17DAEACB" w14:textId="77777777" w:rsidR="00F96CAA" w:rsidRDefault="00F96CAA">
      <w:pPr>
        <w:suppressAutoHyphens/>
        <w:spacing w:line="240" w:lineRule="atLeast"/>
        <w:jc w:val="both"/>
        <w:rPr>
          <w:spacing w:val="-3"/>
          <w:sz w:val="24"/>
          <w:szCs w:val="24"/>
        </w:rPr>
      </w:pPr>
    </w:p>
    <w:p w14:paraId="446E2F15" w14:textId="77777777" w:rsidR="00F96CAA" w:rsidRDefault="00F96CAA">
      <w:pPr>
        <w:suppressAutoHyphens/>
        <w:spacing w:line="240" w:lineRule="atLeast"/>
        <w:jc w:val="both"/>
        <w:rPr>
          <w:spacing w:val="-3"/>
          <w:sz w:val="24"/>
          <w:szCs w:val="24"/>
        </w:rPr>
      </w:pPr>
      <w:r>
        <w:rPr>
          <w:spacing w:val="-3"/>
          <w:sz w:val="24"/>
          <w:szCs w:val="24"/>
        </w:rPr>
        <w:t>Ingevolge van U.Ed.missive hebbe niet willen manqueren van inde saecke van PIETER NESEN uw mede te delen de bijgaende memorie:</w:t>
      </w:r>
    </w:p>
    <w:p w14:paraId="52112174" w14:textId="77777777" w:rsidR="00F96CAA" w:rsidRDefault="00F96CAA">
      <w:pPr>
        <w:suppressAutoHyphens/>
        <w:spacing w:line="240" w:lineRule="atLeast"/>
        <w:jc w:val="both"/>
        <w:rPr>
          <w:spacing w:val="-3"/>
          <w:sz w:val="24"/>
          <w:szCs w:val="24"/>
        </w:rPr>
      </w:pPr>
    </w:p>
    <w:p w14:paraId="763D3D66" w14:textId="77777777" w:rsidR="00F96CAA" w:rsidRDefault="00F96CAA">
      <w:pPr>
        <w:suppressAutoHyphens/>
        <w:spacing w:line="240" w:lineRule="atLeast"/>
        <w:jc w:val="both"/>
        <w:rPr>
          <w:spacing w:val="-3"/>
          <w:sz w:val="24"/>
          <w:szCs w:val="24"/>
        </w:rPr>
      </w:pPr>
      <w:r>
        <w:rPr>
          <w:spacing w:val="-3"/>
          <w:sz w:val="24"/>
          <w:szCs w:val="24"/>
        </w:rPr>
        <w:t>raeckende tversouck voor GIJSBERT VAN GOOR ende AERT VER</w:t>
      </w:r>
      <w:r>
        <w:rPr>
          <w:spacing w:val="-3"/>
          <w:sz w:val="24"/>
          <w:szCs w:val="24"/>
        </w:rPr>
        <w:softHyphen/>
        <w:t>CUIJLEN omme ter secretarye van haeren Ed.Mo.te bekomen de stucken by die van Schijndel aengediend omtrent de versoghte interpretatie heb ick nevens MONS.BOON [?] der secretarije alle devoiren gedaen om daeraghter te komen maer eijndelijck bevon</w:t>
      </w:r>
      <w:r>
        <w:rPr>
          <w:spacing w:val="-3"/>
          <w:sz w:val="24"/>
          <w:szCs w:val="24"/>
        </w:rPr>
        <w:softHyphen/>
        <w:t>den dat dese stucken bij perthije sijn geleght dogh alsoo met het presenteren van requeste lightelijck een proces com. soude te volgen soo geve mij [?] in bedencken [?] of sulcx soo nootsaeckelyck is in cas van jae sal de copije van de resol(u</w:t>
      </w:r>
      <w:r>
        <w:rPr>
          <w:spacing w:val="-3"/>
          <w:sz w:val="24"/>
          <w:szCs w:val="24"/>
        </w:rPr>
        <w:softHyphen/>
        <w:t>tie) van 5 en 14 november 1678 tot het presenteren van reques</w:t>
      </w:r>
      <w:r>
        <w:rPr>
          <w:spacing w:val="-3"/>
          <w:sz w:val="24"/>
          <w:szCs w:val="24"/>
        </w:rPr>
        <w:softHyphen/>
        <w:t>te te ge.....moete waghten om daer op aenstonts voor te gaen inmiddels (naer toewensinge van een geluckigh ende voorspoe</w:t>
      </w:r>
      <w:r>
        <w:rPr>
          <w:spacing w:val="-3"/>
          <w:sz w:val="24"/>
          <w:szCs w:val="24"/>
        </w:rPr>
        <w:softHyphen/>
        <w:t>digh nieuwe jaer) sal altijts naer mijne seer hartig ge</w:t>
      </w:r>
      <w:r>
        <w:rPr>
          <w:spacing w:val="-3"/>
          <w:sz w:val="24"/>
          <w:szCs w:val="24"/>
        </w:rPr>
        <w:softHyphen/>
        <w:t>bied....altijt trachte [?] te sijn - mijn heer - u. ed. ge</w:t>
      </w:r>
      <w:r>
        <w:rPr>
          <w:spacing w:val="-3"/>
          <w:sz w:val="24"/>
          <w:szCs w:val="24"/>
        </w:rPr>
        <w:softHyphen/>
        <w:t>dienstigen dienaer JOHAN ASSANT [dubieus] - Hage 3 january 1679.</w:t>
      </w:r>
    </w:p>
    <w:p w14:paraId="26695F3A" w14:textId="77777777" w:rsidR="00F96CAA" w:rsidRDefault="00F96CAA">
      <w:pPr>
        <w:suppressAutoHyphens/>
        <w:spacing w:line="240" w:lineRule="atLeast"/>
        <w:jc w:val="both"/>
        <w:rPr>
          <w:spacing w:val="-3"/>
          <w:sz w:val="24"/>
          <w:szCs w:val="24"/>
        </w:rPr>
      </w:pPr>
    </w:p>
    <w:p w14:paraId="33770093" w14:textId="77777777" w:rsidR="00F96CAA" w:rsidRDefault="00F96CAA">
      <w:pPr>
        <w:suppressAutoHyphens/>
        <w:spacing w:line="240" w:lineRule="atLeast"/>
        <w:jc w:val="both"/>
        <w:rPr>
          <w:spacing w:val="-3"/>
          <w:sz w:val="24"/>
          <w:szCs w:val="24"/>
        </w:rPr>
      </w:pPr>
      <w:r>
        <w:rPr>
          <w:spacing w:val="-3"/>
          <w:sz w:val="24"/>
          <w:szCs w:val="24"/>
        </w:rPr>
        <w:t>30.1.d9 tot 30.2.a4</w:t>
      </w:r>
    </w:p>
    <w:p w14:paraId="775DCC55" w14:textId="77777777" w:rsidR="00F96CAA" w:rsidRDefault="00F96CAA">
      <w:pPr>
        <w:suppressAutoHyphens/>
        <w:spacing w:line="240" w:lineRule="atLeast"/>
        <w:jc w:val="both"/>
        <w:rPr>
          <w:spacing w:val="-3"/>
          <w:sz w:val="24"/>
          <w:szCs w:val="24"/>
        </w:rPr>
      </w:pPr>
    </w:p>
    <w:p w14:paraId="6474DD46" w14:textId="77777777" w:rsidR="00F96CAA" w:rsidRDefault="00F96CAA">
      <w:pPr>
        <w:suppressAutoHyphens/>
        <w:spacing w:line="240" w:lineRule="atLeast"/>
        <w:jc w:val="both"/>
        <w:rPr>
          <w:spacing w:val="-3"/>
          <w:sz w:val="24"/>
          <w:szCs w:val="24"/>
        </w:rPr>
      </w:pPr>
      <w:r>
        <w:rPr>
          <w:spacing w:val="-3"/>
          <w:sz w:val="24"/>
          <w:szCs w:val="24"/>
        </w:rPr>
        <w:t xml:space="preserve">achterzijde: Mijn Heer - Mijn Heer MR.HENRICK VAN NEERVEN advocaet residerende tot sHertogenbosch.  </w:t>
      </w:r>
    </w:p>
    <w:p w14:paraId="7259C521" w14:textId="77777777" w:rsidR="00F96CAA" w:rsidRDefault="00F96CAA">
      <w:pPr>
        <w:suppressAutoHyphens/>
        <w:spacing w:line="240" w:lineRule="atLeast"/>
        <w:jc w:val="both"/>
        <w:rPr>
          <w:spacing w:val="-3"/>
          <w:sz w:val="24"/>
          <w:szCs w:val="24"/>
        </w:rPr>
      </w:pPr>
    </w:p>
    <w:p w14:paraId="78EC891B" w14:textId="77777777" w:rsidR="00F96CAA" w:rsidRDefault="00F96CAA">
      <w:pPr>
        <w:suppressAutoHyphens/>
        <w:spacing w:line="240" w:lineRule="atLeast"/>
        <w:jc w:val="both"/>
        <w:rPr>
          <w:spacing w:val="-3"/>
          <w:sz w:val="24"/>
          <w:szCs w:val="24"/>
        </w:rPr>
      </w:pPr>
      <w:r>
        <w:rPr>
          <w:spacing w:val="-3"/>
          <w:sz w:val="24"/>
          <w:szCs w:val="24"/>
        </w:rPr>
        <w:t>sHertogenbossche den 25 january 1679</w:t>
      </w:r>
    </w:p>
    <w:p w14:paraId="2554D668" w14:textId="77777777" w:rsidR="00F96CAA" w:rsidRDefault="00F96CAA">
      <w:pPr>
        <w:suppressAutoHyphens/>
        <w:spacing w:line="240" w:lineRule="atLeast"/>
        <w:jc w:val="both"/>
        <w:rPr>
          <w:spacing w:val="-3"/>
          <w:sz w:val="24"/>
          <w:szCs w:val="24"/>
        </w:rPr>
      </w:pPr>
    </w:p>
    <w:p w14:paraId="42B22886" w14:textId="77777777" w:rsidR="00F96CAA" w:rsidRDefault="00F96CAA">
      <w:pPr>
        <w:suppressAutoHyphens/>
        <w:spacing w:line="240" w:lineRule="atLeast"/>
        <w:jc w:val="both"/>
        <w:rPr>
          <w:spacing w:val="-3"/>
          <w:sz w:val="24"/>
          <w:szCs w:val="24"/>
        </w:rPr>
      </w:pPr>
      <w:r>
        <w:rPr>
          <w:spacing w:val="-3"/>
          <w:sz w:val="24"/>
          <w:szCs w:val="24"/>
        </w:rPr>
        <w:t>Mijn Heeren</w:t>
      </w:r>
    </w:p>
    <w:p w14:paraId="47C9873A" w14:textId="77777777" w:rsidR="00F96CAA" w:rsidRDefault="00F96CAA">
      <w:pPr>
        <w:suppressAutoHyphens/>
        <w:spacing w:line="240" w:lineRule="atLeast"/>
        <w:jc w:val="both"/>
        <w:rPr>
          <w:spacing w:val="-3"/>
          <w:sz w:val="24"/>
          <w:szCs w:val="24"/>
        </w:rPr>
      </w:pPr>
    </w:p>
    <w:p w14:paraId="1955A127" w14:textId="77777777" w:rsidR="00F96CAA" w:rsidRDefault="00F96CAA">
      <w:pPr>
        <w:suppressAutoHyphens/>
        <w:spacing w:line="240" w:lineRule="atLeast"/>
        <w:jc w:val="both"/>
        <w:rPr>
          <w:spacing w:val="-3"/>
          <w:sz w:val="24"/>
          <w:szCs w:val="24"/>
        </w:rPr>
      </w:pPr>
      <w:r>
        <w:rPr>
          <w:spacing w:val="-3"/>
          <w:sz w:val="24"/>
          <w:szCs w:val="24"/>
        </w:rPr>
        <w:t>Ick hebbe ten versoecke  van SRs.GIJSBERT VAN GOOR ende AERT VERCUIJLEN aenden procureur in sGravenhage geschreven om volgens uwer ed. ordre te becoomen de requeste cum annexis van die van Schijndel, daer op gevolcht is de resolutie van Haer Ed.Mo. de dato 14 november [9ber] 1678 tot interpretatie vande vorige de dato 5 novembers [9bers] wel ende behoorlijck tot manitien [?] vande thiende inde questie geobtineert, daer op den procureur mij bericht heeft als te sien uyt de neffens gaende sijn missive vanden 3e deser</w:t>
      </w:r>
    </w:p>
    <w:p w14:paraId="051409EC" w14:textId="77777777" w:rsidR="00F96CAA" w:rsidRDefault="00F96CAA">
      <w:pPr>
        <w:suppressAutoHyphens/>
        <w:spacing w:line="240" w:lineRule="atLeast"/>
        <w:jc w:val="both"/>
        <w:rPr>
          <w:spacing w:val="-3"/>
          <w:sz w:val="24"/>
          <w:szCs w:val="24"/>
        </w:rPr>
      </w:pPr>
    </w:p>
    <w:p w14:paraId="6CCD516A" w14:textId="77777777" w:rsidR="00F96CAA" w:rsidRDefault="00F96CAA">
      <w:pPr>
        <w:suppressAutoHyphens/>
        <w:spacing w:line="240" w:lineRule="atLeast"/>
        <w:jc w:val="both"/>
        <w:rPr>
          <w:spacing w:val="-3"/>
          <w:sz w:val="24"/>
          <w:szCs w:val="24"/>
        </w:rPr>
      </w:pPr>
      <w:r>
        <w:rPr>
          <w:spacing w:val="-3"/>
          <w:sz w:val="24"/>
          <w:szCs w:val="24"/>
        </w:rPr>
        <w:t>hebbe ondertusschen oock affgewacht de neffens gaende eijsch ende conclusie bij de parthije advers voor den Raet van Bra</w:t>
      </w:r>
      <w:r>
        <w:rPr>
          <w:spacing w:val="-3"/>
          <w:sz w:val="24"/>
          <w:szCs w:val="24"/>
        </w:rPr>
        <w:softHyphen/>
        <w:t>bant is sGravenhage gedaen tot welckers continue [brevita</w:t>
      </w:r>
      <w:r>
        <w:rPr>
          <w:spacing w:val="-3"/>
          <w:sz w:val="24"/>
          <w:szCs w:val="24"/>
        </w:rPr>
        <w:softHyphen/>
        <w:t>tis causa] oock wert gerefereert</w:t>
      </w:r>
    </w:p>
    <w:p w14:paraId="1BB92F92" w14:textId="77777777" w:rsidR="00F96CAA" w:rsidRDefault="00F96CAA">
      <w:pPr>
        <w:suppressAutoHyphens/>
        <w:spacing w:line="240" w:lineRule="atLeast"/>
        <w:jc w:val="both"/>
        <w:rPr>
          <w:spacing w:val="-3"/>
          <w:sz w:val="24"/>
          <w:szCs w:val="24"/>
        </w:rPr>
      </w:pPr>
    </w:p>
    <w:p w14:paraId="2A62A26C" w14:textId="77777777" w:rsidR="00F96CAA" w:rsidRDefault="00F96CAA">
      <w:pPr>
        <w:suppressAutoHyphens/>
        <w:spacing w:line="240" w:lineRule="atLeast"/>
        <w:jc w:val="both"/>
        <w:rPr>
          <w:spacing w:val="-3"/>
          <w:sz w:val="24"/>
          <w:szCs w:val="24"/>
        </w:rPr>
      </w:pPr>
      <w:r>
        <w:rPr>
          <w:spacing w:val="-3"/>
          <w:sz w:val="24"/>
          <w:szCs w:val="24"/>
        </w:rPr>
        <w:t>welcken dan aengemerckt soo ist dat die van Schijndel hun fondament stellen op het placcaet vanden 19 february 1671 opt stuck vande thiende geemaneert mitsgaders de sententie van opgemelte Rade van Brabant daer bij den eijgendom ende mees</w:t>
      </w:r>
      <w:r>
        <w:rPr>
          <w:spacing w:val="-3"/>
          <w:sz w:val="24"/>
          <w:szCs w:val="24"/>
        </w:rPr>
        <w:softHyphen/>
        <w:t>terschap vande thiende aende Heeren der faculteijt van de H.Godtheijt tot Loven wel is geadjudiceert maer niet om van ider hondert hopcuijlen te mogen eijsgen en doen betaelen ses stuijvers</w:t>
      </w:r>
    </w:p>
    <w:p w14:paraId="24FDCD6C" w14:textId="77777777" w:rsidR="00F96CAA" w:rsidRDefault="00F96CAA">
      <w:pPr>
        <w:suppressAutoHyphens/>
        <w:spacing w:line="240" w:lineRule="atLeast"/>
        <w:jc w:val="both"/>
        <w:rPr>
          <w:spacing w:val="-3"/>
          <w:sz w:val="24"/>
          <w:szCs w:val="24"/>
        </w:rPr>
      </w:pPr>
    </w:p>
    <w:p w14:paraId="37BE66F3" w14:textId="77777777" w:rsidR="00F96CAA" w:rsidRDefault="00F96CAA">
      <w:pPr>
        <w:suppressAutoHyphens/>
        <w:spacing w:line="240" w:lineRule="atLeast"/>
        <w:jc w:val="both"/>
        <w:rPr>
          <w:spacing w:val="-3"/>
          <w:sz w:val="24"/>
          <w:szCs w:val="24"/>
        </w:rPr>
      </w:pPr>
      <w:r>
        <w:rPr>
          <w:spacing w:val="-3"/>
          <w:sz w:val="24"/>
          <w:szCs w:val="24"/>
        </w:rPr>
        <w:t>ergo, gelijck die van Schijndel concluderen ofte seeckerlijck hun intentie is en connen de heeren van Loven voornt. nochte hunne gemechtichde niet executeren tot betaelinge vanden vs. ses stuijvers</w:t>
      </w:r>
    </w:p>
    <w:p w14:paraId="1E805364" w14:textId="77777777" w:rsidR="00F96CAA" w:rsidRDefault="00F96CAA">
      <w:pPr>
        <w:suppressAutoHyphens/>
        <w:spacing w:line="240" w:lineRule="atLeast"/>
        <w:jc w:val="both"/>
        <w:rPr>
          <w:spacing w:val="-3"/>
          <w:sz w:val="24"/>
          <w:szCs w:val="24"/>
        </w:rPr>
      </w:pPr>
    </w:p>
    <w:p w14:paraId="3C0BF85F" w14:textId="77777777" w:rsidR="00F96CAA" w:rsidRDefault="00F96CAA">
      <w:pPr>
        <w:suppressAutoHyphens/>
        <w:spacing w:line="240" w:lineRule="atLeast"/>
        <w:jc w:val="both"/>
        <w:rPr>
          <w:spacing w:val="-3"/>
          <w:sz w:val="24"/>
          <w:szCs w:val="24"/>
        </w:rPr>
      </w:pPr>
      <w:r>
        <w:rPr>
          <w:spacing w:val="-3"/>
          <w:sz w:val="24"/>
          <w:szCs w:val="24"/>
        </w:rPr>
        <w:t>het welck prima fronte wel gefondeert schijnt te wesen</w:t>
      </w:r>
    </w:p>
    <w:p w14:paraId="32443492" w14:textId="77777777" w:rsidR="00F96CAA" w:rsidRDefault="00F96CAA">
      <w:pPr>
        <w:suppressAutoHyphens/>
        <w:spacing w:line="240" w:lineRule="atLeast"/>
        <w:jc w:val="both"/>
        <w:rPr>
          <w:spacing w:val="-3"/>
          <w:sz w:val="24"/>
          <w:szCs w:val="24"/>
        </w:rPr>
      </w:pPr>
    </w:p>
    <w:p w14:paraId="7DA199A1" w14:textId="77777777" w:rsidR="00F96CAA" w:rsidRDefault="00F96CAA">
      <w:pPr>
        <w:suppressAutoHyphens/>
        <w:spacing w:line="240" w:lineRule="atLeast"/>
        <w:jc w:val="both"/>
        <w:rPr>
          <w:spacing w:val="-3"/>
          <w:sz w:val="24"/>
          <w:szCs w:val="24"/>
        </w:rPr>
      </w:pPr>
      <w:r>
        <w:rPr>
          <w:spacing w:val="-3"/>
          <w:sz w:val="24"/>
          <w:szCs w:val="24"/>
        </w:rPr>
        <w:t>maer dient daerop ter contrarie geleth te werden, dat de gedae</w:t>
      </w:r>
      <w:r>
        <w:rPr>
          <w:spacing w:val="-3"/>
          <w:sz w:val="24"/>
          <w:szCs w:val="24"/>
        </w:rPr>
        <w:softHyphen/>
        <w:t>ne sommatie aen die van Schijndel om van ijder hondert cuijlen 6 st. te betaelen niet en is gedaen vuyt crachte ofte vermo</w:t>
      </w:r>
      <w:r>
        <w:rPr>
          <w:spacing w:val="-3"/>
          <w:sz w:val="24"/>
          <w:szCs w:val="24"/>
        </w:rPr>
        <w:softHyphen/>
        <w:t>gens de sententie ende executoriael vanden Raeth van Brabant alhier, maer dat t'executoriael eijgentlijck ge</w:t>
      </w:r>
      <w:r>
        <w:rPr>
          <w:spacing w:val="-3"/>
          <w:sz w:val="24"/>
          <w:szCs w:val="24"/>
        </w:rPr>
        <w:softHyphen/>
        <w:t>bruijckt is om te thoonen dat de hoptiende tot Schijndel aen de heeren van de opgemelte faculteijt eijgen was</w:t>
      </w:r>
    </w:p>
    <w:p w14:paraId="3B8FB877" w14:textId="77777777" w:rsidR="00F96CAA" w:rsidRDefault="00F96CAA">
      <w:pPr>
        <w:suppressAutoHyphens/>
        <w:spacing w:line="240" w:lineRule="atLeast"/>
        <w:jc w:val="both"/>
        <w:rPr>
          <w:spacing w:val="-3"/>
          <w:sz w:val="24"/>
          <w:szCs w:val="24"/>
        </w:rPr>
      </w:pPr>
    </w:p>
    <w:p w14:paraId="13A47431" w14:textId="77777777" w:rsidR="00F96CAA" w:rsidRDefault="00F96CAA">
      <w:pPr>
        <w:suppressAutoHyphens/>
        <w:spacing w:line="240" w:lineRule="atLeast"/>
        <w:jc w:val="both"/>
        <w:rPr>
          <w:spacing w:val="-3"/>
          <w:sz w:val="24"/>
          <w:szCs w:val="24"/>
        </w:rPr>
      </w:pPr>
      <w:r>
        <w:rPr>
          <w:spacing w:val="-3"/>
          <w:sz w:val="24"/>
          <w:szCs w:val="24"/>
        </w:rPr>
        <w:t>edoch den eijsch van de ses stuijvers geschiet te sijn in conformite der verpachtinge van de heeren gedeputeerden vuyt den Raet van State voor den jaere 1678 gedaen</w:t>
      </w:r>
    </w:p>
    <w:p w14:paraId="270A2FCE" w14:textId="77777777" w:rsidR="00F96CAA" w:rsidRDefault="00F96CAA">
      <w:pPr>
        <w:suppressAutoHyphens/>
        <w:spacing w:line="240" w:lineRule="atLeast"/>
        <w:jc w:val="both"/>
        <w:rPr>
          <w:spacing w:val="-3"/>
          <w:sz w:val="24"/>
          <w:szCs w:val="24"/>
        </w:rPr>
      </w:pPr>
    </w:p>
    <w:p w14:paraId="4CD8A78F" w14:textId="77777777" w:rsidR="00F96CAA" w:rsidRDefault="00F96CAA">
      <w:pPr>
        <w:suppressAutoHyphens/>
        <w:spacing w:line="240" w:lineRule="atLeast"/>
        <w:jc w:val="both"/>
        <w:rPr>
          <w:spacing w:val="-3"/>
          <w:sz w:val="24"/>
          <w:szCs w:val="24"/>
        </w:rPr>
      </w:pPr>
      <w:r>
        <w:rPr>
          <w:spacing w:val="-3"/>
          <w:sz w:val="24"/>
          <w:szCs w:val="24"/>
        </w:rPr>
        <w:t>het welck (mijns oordeels) een middel moet wesen om de saecke daer mede te crijgen vuyt de handen vanden voors. Raede van Brabant ende het lant ofte den Raeth van State daer mede te laten geworden</w:t>
      </w:r>
    </w:p>
    <w:p w14:paraId="2EA0FBDB" w14:textId="77777777" w:rsidR="00F96CAA" w:rsidRDefault="00F96CAA">
      <w:pPr>
        <w:suppressAutoHyphens/>
        <w:spacing w:line="240" w:lineRule="atLeast"/>
        <w:jc w:val="both"/>
        <w:rPr>
          <w:spacing w:val="-3"/>
          <w:sz w:val="24"/>
          <w:szCs w:val="24"/>
        </w:rPr>
      </w:pPr>
    </w:p>
    <w:p w14:paraId="70EAD167" w14:textId="77777777" w:rsidR="00F96CAA" w:rsidRDefault="00F96CAA">
      <w:pPr>
        <w:suppressAutoHyphens/>
        <w:spacing w:line="240" w:lineRule="atLeast"/>
        <w:jc w:val="both"/>
        <w:rPr>
          <w:spacing w:val="-3"/>
          <w:sz w:val="24"/>
          <w:szCs w:val="24"/>
        </w:rPr>
      </w:pPr>
      <w:r>
        <w:rPr>
          <w:spacing w:val="-3"/>
          <w:sz w:val="24"/>
          <w:szCs w:val="24"/>
        </w:rPr>
        <w:t>wien eijgentlijck toe staet t'interpreteren ende statueren bij placquaten ofte anderssints wat van slants saecken behoort te geschieden ende alsoo mede van particulieren daeraen depende</w:t>
      </w:r>
      <w:r>
        <w:rPr>
          <w:spacing w:val="-3"/>
          <w:sz w:val="24"/>
          <w:szCs w:val="24"/>
        </w:rPr>
        <w:softHyphen/>
        <w:t>rende, in vuegen oock van particulieren haere thienden in vs. placcaet mentie is gemaeckt ende soo veel rechts voor de selve als voor het lant gegeven</w:t>
      </w:r>
    </w:p>
    <w:p w14:paraId="7B705C3E" w14:textId="77777777" w:rsidR="00F96CAA" w:rsidRDefault="00F96CAA">
      <w:pPr>
        <w:suppressAutoHyphens/>
        <w:spacing w:line="240" w:lineRule="atLeast"/>
        <w:jc w:val="both"/>
        <w:rPr>
          <w:spacing w:val="-3"/>
          <w:sz w:val="24"/>
          <w:szCs w:val="24"/>
        </w:rPr>
      </w:pPr>
    </w:p>
    <w:p w14:paraId="208FB23B" w14:textId="77777777" w:rsidR="00F96CAA" w:rsidRDefault="00F96CAA">
      <w:pPr>
        <w:suppressAutoHyphens/>
        <w:spacing w:line="240" w:lineRule="atLeast"/>
        <w:jc w:val="both"/>
        <w:rPr>
          <w:spacing w:val="-3"/>
          <w:sz w:val="24"/>
          <w:szCs w:val="24"/>
        </w:rPr>
      </w:pPr>
      <w:r>
        <w:rPr>
          <w:spacing w:val="-3"/>
          <w:sz w:val="24"/>
          <w:szCs w:val="24"/>
        </w:rPr>
        <w:t>Soo en sijn dan geen redenen waeromme de particulieren int exigeren van hun thienderecht niet volgen souden de vs. wethg</w:t>
      </w:r>
      <w:r>
        <w:rPr>
          <w:spacing w:val="-3"/>
          <w:sz w:val="24"/>
          <w:szCs w:val="24"/>
        </w:rPr>
        <w:softHyphen/>
        <w:t>evers ofte maeckers vanden selven placcate in tgheene sij de selve weth ofte placcaet voor eenigen tijt te buijten gaen om redenen hun daer toe moverende want sulcx in effect pro eo tempore een veranderinge int generael placquaet is</w:t>
      </w:r>
    </w:p>
    <w:p w14:paraId="43B55714" w14:textId="77777777" w:rsidR="00F96CAA" w:rsidRDefault="00F96CAA">
      <w:pPr>
        <w:suppressAutoHyphens/>
        <w:spacing w:line="240" w:lineRule="atLeast"/>
        <w:jc w:val="both"/>
        <w:rPr>
          <w:spacing w:val="-3"/>
          <w:sz w:val="24"/>
          <w:szCs w:val="24"/>
        </w:rPr>
      </w:pPr>
    </w:p>
    <w:p w14:paraId="1EDA6559" w14:textId="77777777" w:rsidR="00F96CAA" w:rsidRDefault="00F96CAA">
      <w:pPr>
        <w:suppressAutoHyphens/>
        <w:spacing w:line="240" w:lineRule="atLeast"/>
        <w:jc w:val="both"/>
        <w:rPr>
          <w:spacing w:val="-3"/>
          <w:sz w:val="24"/>
          <w:szCs w:val="24"/>
        </w:rPr>
      </w:pPr>
      <w:r>
        <w:rPr>
          <w:spacing w:val="-3"/>
          <w:sz w:val="24"/>
          <w:szCs w:val="24"/>
        </w:rPr>
        <w:t>Ende soo billicq ende redelijck oock gestelt dat niemant in dat quartier bekent is, die daer tegens spreeckt, maer alte</w:t>
      </w:r>
      <w:r>
        <w:rPr>
          <w:spacing w:val="-3"/>
          <w:sz w:val="24"/>
          <w:szCs w:val="24"/>
        </w:rPr>
        <w:softHyphen/>
        <w:t>sae</w:t>
      </w:r>
      <w:r>
        <w:rPr>
          <w:spacing w:val="-3"/>
          <w:sz w:val="24"/>
          <w:szCs w:val="24"/>
        </w:rPr>
        <w:softHyphen/>
        <w:t>men (te weten van particulieren haere hopthienden) even gerne ende vrijwillich ses stuijvers betaelen van ijder hon</w:t>
      </w:r>
      <w:r>
        <w:rPr>
          <w:spacing w:val="-3"/>
          <w:sz w:val="24"/>
          <w:szCs w:val="24"/>
        </w:rPr>
        <w:softHyphen/>
        <w:t>dert cuijlen, daer van wij attestatie hebben, uytgenomen die van Schijndel die alleen rebellen sijn ende (soo men het wel bemerckt) daer op sijn steunende dat te minder uwer Ed.saecke soude werden geauthoriseert omdat het van geestelijcke per</w:t>
      </w:r>
      <w:r>
        <w:rPr>
          <w:spacing w:val="-3"/>
          <w:sz w:val="24"/>
          <w:szCs w:val="24"/>
        </w:rPr>
        <w:softHyphen/>
        <w:t>soonen is</w:t>
      </w:r>
    </w:p>
    <w:p w14:paraId="3B6EBAF5" w14:textId="77777777" w:rsidR="00F96CAA" w:rsidRDefault="00F96CAA">
      <w:pPr>
        <w:suppressAutoHyphens/>
        <w:spacing w:line="240" w:lineRule="atLeast"/>
        <w:jc w:val="both"/>
        <w:rPr>
          <w:spacing w:val="-3"/>
          <w:sz w:val="24"/>
          <w:szCs w:val="24"/>
        </w:rPr>
      </w:pPr>
    </w:p>
    <w:p w14:paraId="2207289D" w14:textId="77777777" w:rsidR="00F96CAA" w:rsidRDefault="00F96CAA">
      <w:pPr>
        <w:suppressAutoHyphens/>
        <w:spacing w:line="240" w:lineRule="atLeast"/>
        <w:jc w:val="both"/>
        <w:rPr>
          <w:spacing w:val="-3"/>
          <w:sz w:val="24"/>
          <w:szCs w:val="24"/>
        </w:rPr>
      </w:pPr>
      <w:r>
        <w:rPr>
          <w:spacing w:val="-3"/>
          <w:sz w:val="24"/>
          <w:szCs w:val="24"/>
        </w:rPr>
        <w:t>maer ter contrarie is mijn gevoele dat soo u ed. ende achtb. de goetheijt ende vernederinge gelieven te hebben om aen de heeren van desen staet te schrijven ende te versoecken om in den opheve van haere thiende tot Schijndel neffens de ghene van het lant gereguleert ende gegemaincteneert te werden ende daer toe speciael placquaet te mogen hebben sulcx vertrouwe dat aenstonts soo ampel als het versocht wert sal toegestaen ende vergunt werden</w:t>
      </w:r>
    </w:p>
    <w:p w14:paraId="07ADE030" w14:textId="77777777" w:rsidR="00F96CAA" w:rsidRDefault="00F96CAA">
      <w:pPr>
        <w:suppressAutoHyphens/>
        <w:spacing w:line="240" w:lineRule="atLeast"/>
        <w:jc w:val="both"/>
        <w:rPr>
          <w:spacing w:val="-3"/>
          <w:sz w:val="24"/>
          <w:szCs w:val="24"/>
        </w:rPr>
      </w:pPr>
    </w:p>
    <w:p w14:paraId="347E3A0D" w14:textId="77777777" w:rsidR="00F96CAA" w:rsidRDefault="00F96CAA">
      <w:pPr>
        <w:suppressAutoHyphens/>
        <w:spacing w:line="240" w:lineRule="atLeast"/>
        <w:jc w:val="both"/>
        <w:rPr>
          <w:spacing w:val="-3"/>
          <w:sz w:val="24"/>
          <w:szCs w:val="24"/>
        </w:rPr>
      </w:pPr>
    </w:p>
    <w:p w14:paraId="6985C96E" w14:textId="77777777" w:rsidR="00F96CAA" w:rsidRDefault="00F96CAA">
      <w:pPr>
        <w:suppressAutoHyphens/>
        <w:spacing w:line="240" w:lineRule="atLeast"/>
        <w:jc w:val="both"/>
        <w:rPr>
          <w:spacing w:val="-3"/>
          <w:sz w:val="24"/>
          <w:szCs w:val="24"/>
        </w:rPr>
      </w:pPr>
    </w:p>
    <w:p w14:paraId="4C8D7074" w14:textId="77777777" w:rsidR="00F96CAA" w:rsidRDefault="00F96CAA">
      <w:pPr>
        <w:suppressAutoHyphens/>
        <w:spacing w:line="240" w:lineRule="atLeast"/>
        <w:jc w:val="both"/>
        <w:rPr>
          <w:spacing w:val="-3"/>
          <w:sz w:val="24"/>
          <w:szCs w:val="24"/>
        </w:rPr>
      </w:pPr>
    </w:p>
    <w:p w14:paraId="691FF6C4" w14:textId="77777777" w:rsidR="00F96CAA" w:rsidRDefault="00F96CAA">
      <w:pPr>
        <w:suppressAutoHyphens/>
        <w:spacing w:line="240" w:lineRule="atLeast"/>
        <w:jc w:val="both"/>
        <w:rPr>
          <w:spacing w:val="-3"/>
          <w:sz w:val="24"/>
          <w:szCs w:val="24"/>
        </w:rPr>
      </w:pPr>
      <w:r>
        <w:rPr>
          <w:spacing w:val="-3"/>
          <w:sz w:val="24"/>
          <w:szCs w:val="24"/>
        </w:rPr>
        <w:t>om redenen oock dat van uwer Ed.Achtb. cont van gelijcke mede sal geschieden aen particulieren oock thienden ende goederen onder tgebiedt aldaer hebbende, als selver sijne hoocheijt den PRINCE VAN ORANGIEN in uwer Ed. quartier veel goederen heb</w:t>
      </w:r>
      <w:r>
        <w:rPr>
          <w:spacing w:val="-3"/>
          <w:sz w:val="24"/>
          <w:szCs w:val="24"/>
        </w:rPr>
        <w:softHyphen/>
        <w:t>ben</w:t>
      </w:r>
      <w:r>
        <w:rPr>
          <w:spacing w:val="-3"/>
          <w:sz w:val="24"/>
          <w:szCs w:val="24"/>
        </w:rPr>
        <w:softHyphen/>
        <w:t>de</w:t>
      </w:r>
    </w:p>
    <w:p w14:paraId="0A4ABB3C" w14:textId="77777777" w:rsidR="00F96CAA" w:rsidRDefault="00F96CAA">
      <w:pPr>
        <w:suppressAutoHyphens/>
        <w:spacing w:line="240" w:lineRule="atLeast"/>
        <w:jc w:val="both"/>
        <w:rPr>
          <w:spacing w:val="-3"/>
          <w:sz w:val="24"/>
          <w:szCs w:val="24"/>
        </w:rPr>
      </w:pPr>
    </w:p>
    <w:p w14:paraId="6FFDB433" w14:textId="77777777" w:rsidR="00F96CAA" w:rsidRDefault="00F96CAA">
      <w:pPr>
        <w:suppressAutoHyphens/>
        <w:spacing w:line="240" w:lineRule="atLeast"/>
        <w:jc w:val="both"/>
        <w:rPr>
          <w:spacing w:val="-3"/>
          <w:sz w:val="24"/>
          <w:szCs w:val="24"/>
        </w:rPr>
      </w:pPr>
      <w:r>
        <w:rPr>
          <w:spacing w:val="-3"/>
          <w:sz w:val="24"/>
          <w:szCs w:val="24"/>
        </w:rPr>
        <w:t>het minste voorschrijvens dan becomen hebbende, wil niet twijf</w:t>
      </w:r>
      <w:r>
        <w:rPr>
          <w:spacing w:val="-3"/>
          <w:sz w:val="24"/>
          <w:szCs w:val="24"/>
        </w:rPr>
        <w:softHyphen/>
        <w:t>felen, ofte sullen de saeck des vs. Raede van Brabant, al</w:t>
      </w:r>
      <w:r>
        <w:rPr>
          <w:spacing w:val="-3"/>
          <w:sz w:val="24"/>
          <w:szCs w:val="24"/>
        </w:rPr>
        <w:softHyphen/>
        <w:t>waer het de parthije advers bij middel voors. heeft aenge</w:t>
      </w:r>
      <w:r>
        <w:rPr>
          <w:spacing w:val="-3"/>
          <w:sz w:val="24"/>
          <w:szCs w:val="24"/>
        </w:rPr>
        <w:softHyphen/>
        <w:t>hecht ende trachte te houden in lanckduerige procedure om bij wege van dien uwer Ed.Eerw. pachtenaren ofte gemechtichden de seacke verdrietich te maecken ende te sien ophouden ofte wel (ut vulgo aiunt) om een appél ofte eije de thiende onder hun te crijgen en de selve in cleijnder estime te houden tot onder</w:t>
      </w:r>
      <w:r>
        <w:rPr>
          <w:spacing w:val="-3"/>
          <w:sz w:val="24"/>
          <w:szCs w:val="24"/>
        </w:rPr>
        <w:softHyphen/>
        <w:t>ganck mede (waert mogelijck) van de selve thiende, ge</w:t>
      </w:r>
      <w:r>
        <w:rPr>
          <w:spacing w:val="-3"/>
          <w:sz w:val="24"/>
          <w:szCs w:val="24"/>
        </w:rPr>
        <w:softHyphen/>
        <w:t>lijck sij niet ontsien te spargeren,daer tegens dan ende om redenen vs., te meerder dient ingecant</w:t>
      </w:r>
    </w:p>
    <w:p w14:paraId="72F70CB3" w14:textId="77777777" w:rsidR="00F96CAA" w:rsidRDefault="00F96CAA">
      <w:pPr>
        <w:suppressAutoHyphens/>
        <w:spacing w:line="240" w:lineRule="atLeast"/>
        <w:jc w:val="both"/>
        <w:rPr>
          <w:spacing w:val="-3"/>
          <w:sz w:val="24"/>
          <w:szCs w:val="24"/>
        </w:rPr>
      </w:pPr>
    </w:p>
    <w:p w14:paraId="0AAF18C1" w14:textId="77777777" w:rsidR="00F96CAA" w:rsidRDefault="00F96CAA">
      <w:pPr>
        <w:suppressAutoHyphens/>
        <w:spacing w:line="240" w:lineRule="atLeast"/>
        <w:jc w:val="both"/>
        <w:rPr>
          <w:spacing w:val="-3"/>
          <w:sz w:val="24"/>
          <w:szCs w:val="24"/>
        </w:rPr>
      </w:pPr>
      <w:r>
        <w:rPr>
          <w:spacing w:val="-3"/>
          <w:sz w:val="24"/>
          <w:szCs w:val="24"/>
        </w:rPr>
        <w:t>laete dan aen t'hoochwijs oordeel van uwe Ed.Achtb. ofte voor eerst niet goet soude wesen brieven van versoeck ende recom</w:t>
      </w:r>
      <w:r>
        <w:rPr>
          <w:spacing w:val="-3"/>
          <w:sz w:val="24"/>
          <w:szCs w:val="24"/>
        </w:rPr>
        <w:softHyphen/>
        <w:t>mandatie aff te verdigen aen opgemelte Rade van Brabant omdat de procedure daer litispendent is,tenderende tot dien eijn</w:t>
      </w:r>
      <w:r>
        <w:rPr>
          <w:spacing w:val="-3"/>
          <w:sz w:val="24"/>
          <w:szCs w:val="24"/>
        </w:rPr>
        <w:softHyphen/>
        <w:t>de,dat gelieffden te verstaen ofte in consideratie te ne</w:t>
      </w:r>
      <w:r>
        <w:rPr>
          <w:spacing w:val="-3"/>
          <w:sz w:val="24"/>
          <w:szCs w:val="24"/>
        </w:rPr>
        <w:softHyphen/>
        <w:t>men, dat met der selver sententie ende verleenden executoriale egeen misbruijck ofte exces in forma vel modo executandi en is geschiet tegens die van Schijndel</w:t>
      </w:r>
    </w:p>
    <w:p w14:paraId="7A5562FA" w14:textId="77777777" w:rsidR="00F96CAA" w:rsidRDefault="00F96CAA">
      <w:pPr>
        <w:suppressAutoHyphens/>
        <w:spacing w:line="240" w:lineRule="atLeast"/>
        <w:jc w:val="both"/>
        <w:rPr>
          <w:spacing w:val="-3"/>
          <w:sz w:val="24"/>
          <w:szCs w:val="24"/>
        </w:rPr>
      </w:pPr>
    </w:p>
    <w:p w14:paraId="38C2F9DF" w14:textId="77777777" w:rsidR="00F96CAA" w:rsidRDefault="00F96CAA">
      <w:pPr>
        <w:suppressAutoHyphens/>
        <w:spacing w:line="240" w:lineRule="atLeast"/>
        <w:jc w:val="both"/>
        <w:rPr>
          <w:spacing w:val="-3"/>
          <w:sz w:val="24"/>
          <w:szCs w:val="24"/>
        </w:rPr>
      </w:pPr>
      <w:r>
        <w:rPr>
          <w:spacing w:val="-3"/>
          <w:sz w:val="24"/>
          <w:szCs w:val="24"/>
        </w:rPr>
        <w:t>maer die alleen verthoont ende gebruijckt sijn om te thoonen ende doen sien aen die van Schijndel, dat vermogens deselve uwe Eerwerdicheden de hopthiende tot Schijndel competeerde ende voortsulcx op t'versoeck van de selve ofte U Ed. Eerw. Ge</w:t>
      </w:r>
      <w:r>
        <w:rPr>
          <w:spacing w:val="-3"/>
          <w:sz w:val="24"/>
          <w:szCs w:val="24"/>
        </w:rPr>
        <w:softHyphen/>
        <w:t>mechtichden, die procedure gelieffden te dempen ofte de par</w:t>
      </w:r>
      <w:r>
        <w:rPr>
          <w:spacing w:val="-3"/>
          <w:sz w:val="24"/>
          <w:szCs w:val="24"/>
        </w:rPr>
        <w:softHyphen/>
        <w:t>thijen hinc [?] inde te renvoijeren voor den rechter van slants saecken haer Ed.Mog. d'Heeren Raden van State der Vereenichde Nederlanden om aldaer buijten figuer van procede</w:t>
      </w:r>
      <w:r>
        <w:rPr>
          <w:spacing w:val="-3"/>
          <w:sz w:val="24"/>
          <w:szCs w:val="24"/>
        </w:rPr>
        <w:softHyphen/>
        <w:t>ren de plano affgedaen te werden, gelijck in casu subject</w:t>
      </w:r>
      <w:r>
        <w:rPr>
          <w:spacing w:val="-3"/>
          <w:sz w:val="24"/>
          <w:szCs w:val="24"/>
        </w:rPr>
        <w:softHyphen/>
        <w:t>o, naer recht ende billicheijt sullen bevijnden te behooren gemerckt die van Schijndel maer voor hebben al</w:t>
      </w:r>
      <w:r>
        <w:rPr>
          <w:spacing w:val="-3"/>
          <w:sz w:val="24"/>
          <w:szCs w:val="24"/>
        </w:rPr>
        <w:softHyphen/>
        <w:t>daer, scil...vo</w:t>
      </w:r>
      <w:r>
        <w:rPr>
          <w:spacing w:val="-3"/>
          <w:sz w:val="24"/>
          <w:szCs w:val="24"/>
        </w:rPr>
        <w:softHyphen/>
        <w:t>orden Raet van Brabant te procederen opde forma</w:t>
      </w:r>
      <w:r>
        <w:rPr>
          <w:spacing w:val="-3"/>
          <w:sz w:val="24"/>
          <w:szCs w:val="24"/>
        </w:rPr>
        <w:softHyphen/>
        <w:t>liteijt van de sommatie gedaen ad 6 st. vuyt crachte van de sententie van vs. Rade ende tot de saecke ten principaelen niet te comen ende can men die heeren vanden vs. Rade van Brabant daerinne oock contentement geven, dat men der selver mandement penael aen die van Schijn</w:t>
      </w:r>
      <w:r>
        <w:rPr>
          <w:spacing w:val="-3"/>
          <w:sz w:val="24"/>
          <w:szCs w:val="24"/>
        </w:rPr>
        <w:softHyphen/>
        <w:t>del verleent, sal pareren tot dat by den Raet van State ofte van slants wege sal wesen gedecideert wat die van Schijndel int betaelen van dese thiende moeten doen voor</w:t>
      </w:r>
      <w:r>
        <w:rPr>
          <w:spacing w:val="-3"/>
          <w:sz w:val="24"/>
          <w:szCs w:val="24"/>
        </w:rPr>
        <w:softHyphen/>
        <w:t>den jaere 1678 inde questie ende oock verders</w:t>
      </w:r>
    </w:p>
    <w:p w14:paraId="2AF8ACF7" w14:textId="77777777" w:rsidR="00F96CAA" w:rsidRDefault="00F96CAA">
      <w:pPr>
        <w:suppressAutoHyphens/>
        <w:spacing w:line="240" w:lineRule="atLeast"/>
        <w:jc w:val="both"/>
        <w:rPr>
          <w:spacing w:val="-3"/>
          <w:sz w:val="24"/>
          <w:szCs w:val="24"/>
        </w:rPr>
      </w:pPr>
    </w:p>
    <w:p w14:paraId="2110481D" w14:textId="77777777" w:rsidR="00F96CAA" w:rsidRDefault="00F96CAA">
      <w:pPr>
        <w:suppressAutoHyphens/>
        <w:spacing w:line="240" w:lineRule="atLeast"/>
        <w:jc w:val="both"/>
        <w:rPr>
          <w:spacing w:val="-3"/>
          <w:sz w:val="24"/>
          <w:szCs w:val="24"/>
        </w:rPr>
      </w:pPr>
      <w:r>
        <w:rPr>
          <w:spacing w:val="-3"/>
          <w:sz w:val="24"/>
          <w:szCs w:val="24"/>
        </w:rPr>
        <w:t xml:space="preserve">alwaer dan puta [?] [of: presenta ?] voorden Raet van State uwer Ed.Eerw. versoeck dan besundere cracht sal hebben ende finale decisie van allet oepereren om, in regart van der selver goederen ende besunderlijck in den opheve van thienden in desen lande gereguleert te sullen worden op den eijgen voet ende ordre als gedaen werdt met die goederen ende thienden t'lant competerende ende oock alsoo mede voort' gepasseerde </w:t>
      </w:r>
    </w:p>
    <w:p w14:paraId="08AB45D9" w14:textId="77777777" w:rsidR="00F96CAA" w:rsidRDefault="00F96CAA">
      <w:pPr>
        <w:suppressAutoHyphens/>
        <w:spacing w:line="240" w:lineRule="atLeast"/>
        <w:jc w:val="both"/>
        <w:rPr>
          <w:spacing w:val="-3"/>
          <w:sz w:val="24"/>
          <w:szCs w:val="24"/>
        </w:rPr>
      </w:pPr>
    </w:p>
    <w:p w14:paraId="2DA349FC" w14:textId="77777777" w:rsidR="00F96CAA" w:rsidRDefault="00F96CAA">
      <w:pPr>
        <w:suppressAutoHyphens/>
        <w:spacing w:line="240" w:lineRule="atLeast"/>
        <w:jc w:val="both"/>
        <w:rPr>
          <w:spacing w:val="-3"/>
          <w:sz w:val="24"/>
          <w:szCs w:val="24"/>
        </w:rPr>
      </w:pPr>
    </w:p>
    <w:p w14:paraId="6C5A0C34" w14:textId="77777777" w:rsidR="00F96CAA" w:rsidRDefault="00F96CAA">
      <w:pPr>
        <w:suppressAutoHyphens/>
        <w:spacing w:line="240" w:lineRule="atLeast"/>
        <w:jc w:val="both"/>
        <w:rPr>
          <w:spacing w:val="-3"/>
          <w:sz w:val="24"/>
          <w:szCs w:val="24"/>
        </w:rPr>
      </w:pPr>
    </w:p>
    <w:p w14:paraId="559327EB" w14:textId="77777777" w:rsidR="00F96CAA" w:rsidRDefault="00F96CAA">
      <w:pPr>
        <w:suppressAutoHyphens/>
        <w:spacing w:line="240" w:lineRule="atLeast"/>
        <w:jc w:val="both"/>
        <w:rPr>
          <w:spacing w:val="-3"/>
          <w:sz w:val="24"/>
          <w:szCs w:val="24"/>
        </w:rPr>
      </w:pPr>
    </w:p>
    <w:p w14:paraId="096F341F" w14:textId="77777777" w:rsidR="00F96CAA" w:rsidRDefault="00F96CAA">
      <w:pPr>
        <w:suppressAutoHyphens/>
        <w:spacing w:line="240" w:lineRule="atLeast"/>
        <w:jc w:val="both"/>
        <w:rPr>
          <w:spacing w:val="-3"/>
          <w:sz w:val="24"/>
          <w:szCs w:val="24"/>
        </w:rPr>
      </w:pPr>
      <w:r>
        <w:rPr>
          <w:spacing w:val="-3"/>
          <w:sz w:val="24"/>
          <w:szCs w:val="24"/>
        </w:rPr>
        <w:t>jaer van 1678 dat met gewelt, die van Schijndel uwe Ed.Eerw. hebben onthouden,als voor desen aen haer Ed.Mog. verthoont ende bewesen is - daer op oock het favorabel ende rechtmatich appoinctement vanden vs. 5 november gevolcht</w:t>
      </w:r>
    </w:p>
    <w:p w14:paraId="0A2F4343" w14:textId="77777777" w:rsidR="00F96CAA" w:rsidRDefault="00F96CAA">
      <w:pPr>
        <w:suppressAutoHyphens/>
        <w:spacing w:line="240" w:lineRule="atLeast"/>
        <w:jc w:val="both"/>
        <w:rPr>
          <w:spacing w:val="-3"/>
          <w:sz w:val="24"/>
          <w:szCs w:val="24"/>
        </w:rPr>
      </w:pPr>
    </w:p>
    <w:p w14:paraId="52340514" w14:textId="77777777" w:rsidR="00F96CAA" w:rsidRDefault="00F96CAA">
      <w:pPr>
        <w:suppressAutoHyphens/>
        <w:spacing w:line="240" w:lineRule="atLeast"/>
        <w:jc w:val="both"/>
        <w:rPr>
          <w:spacing w:val="-3"/>
          <w:sz w:val="24"/>
          <w:szCs w:val="24"/>
        </w:rPr>
      </w:pPr>
      <w:r>
        <w:rPr>
          <w:spacing w:val="-3"/>
          <w:sz w:val="24"/>
          <w:szCs w:val="24"/>
        </w:rPr>
        <w:t>doch bij der selver resolutie vanden 14 november daeraen volgende voor soo veel gealtereert,dat sulcx maer soude plaets hebben onder de hopthienden de welcke bij de heeren haer Ed.M</w:t>
      </w:r>
      <w:r>
        <w:rPr>
          <w:spacing w:val="-3"/>
          <w:sz w:val="24"/>
          <w:szCs w:val="24"/>
        </w:rPr>
        <w:softHyphen/>
        <w:t>og.gedeputeerden waeren verpacht ende verder niet</w:t>
      </w:r>
    </w:p>
    <w:p w14:paraId="30B3C2C2" w14:textId="77777777" w:rsidR="00F96CAA" w:rsidRDefault="00F96CAA">
      <w:pPr>
        <w:suppressAutoHyphens/>
        <w:spacing w:line="240" w:lineRule="atLeast"/>
        <w:jc w:val="both"/>
        <w:rPr>
          <w:spacing w:val="-3"/>
          <w:sz w:val="24"/>
          <w:szCs w:val="24"/>
        </w:rPr>
      </w:pPr>
    </w:p>
    <w:p w14:paraId="7B4354EE" w14:textId="77777777" w:rsidR="00F96CAA" w:rsidRDefault="00F96CAA">
      <w:pPr>
        <w:suppressAutoHyphens/>
        <w:spacing w:line="240" w:lineRule="atLeast"/>
        <w:jc w:val="both"/>
        <w:rPr>
          <w:spacing w:val="-3"/>
          <w:sz w:val="24"/>
          <w:szCs w:val="24"/>
        </w:rPr>
      </w:pPr>
      <w:r>
        <w:rPr>
          <w:spacing w:val="-3"/>
          <w:sz w:val="24"/>
          <w:szCs w:val="24"/>
        </w:rPr>
        <w:t>het welck notoorlijck op geen ander te kennen geven is ge</w:t>
      </w:r>
      <w:r>
        <w:rPr>
          <w:spacing w:val="-3"/>
          <w:sz w:val="24"/>
          <w:szCs w:val="24"/>
        </w:rPr>
        <w:softHyphen/>
        <w:t>schiet, als dat men uwe eerwerdicheden haere goederen niet veel, emmers niet soo veel als die van't lant alhier en moet achten, daer nochtans 'tselve die egael maeckt in hunnen plac</w:t>
      </w:r>
      <w:r>
        <w:rPr>
          <w:spacing w:val="-3"/>
          <w:sz w:val="24"/>
          <w:szCs w:val="24"/>
        </w:rPr>
        <w:softHyphen/>
        <w:t>quate ende (om alle moijelijckheijt in opsicht vanden parti</w:t>
      </w:r>
      <w:r>
        <w:rPr>
          <w:spacing w:val="-3"/>
          <w:sz w:val="24"/>
          <w:szCs w:val="24"/>
        </w:rPr>
        <w:softHyphen/>
        <w:t>culieren wech te nemen) tanquam accessorium sui principa</w:t>
      </w:r>
      <w:r>
        <w:rPr>
          <w:spacing w:val="-3"/>
          <w:sz w:val="24"/>
          <w:szCs w:val="24"/>
        </w:rPr>
        <w:softHyphen/>
        <w:t>lis, behoort te volgen ende naer slants verpachtinge behoort te mogen gereguleert werden</w:t>
      </w:r>
    </w:p>
    <w:p w14:paraId="611E2119" w14:textId="77777777" w:rsidR="00F96CAA" w:rsidRDefault="00F96CAA">
      <w:pPr>
        <w:suppressAutoHyphens/>
        <w:spacing w:line="240" w:lineRule="atLeast"/>
        <w:jc w:val="both"/>
        <w:rPr>
          <w:spacing w:val="-3"/>
          <w:sz w:val="24"/>
          <w:szCs w:val="24"/>
        </w:rPr>
      </w:pPr>
    </w:p>
    <w:p w14:paraId="5BE8B8FC" w14:textId="77777777" w:rsidR="00F96CAA" w:rsidRDefault="00F96CAA">
      <w:pPr>
        <w:suppressAutoHyphens/>
        <w:spacing w:line="240" w:lineRule="atLeast"/>
        <w:jc w:val="both"/>
        <w:rPr>
          <w:spacing w:val="-3"/>
          <w:sz w:val="24"/>
          <w:szCs w:val="24"/>
        </w:rPr>
      </w:pPr>
      <w:r>
        <w:rPr>
          <w:spacing w:val="-3"/>
          <w:sz w:val="24"/>
          <w:szCs w:val="24"/>
        </w:rPr>
        <w:t>ende soomen oock acht neempt op de verpachtinge tot ses stuij</w:t>
      </w:r>
      <w:r>
        <w:rPr>
          <w:spacing w:val="-3"/>
          <w:sz w:val="24"/>
          <w:szCs w:val="24"/>
        </w:rPr>
        <w:softHyphen/>
        <w:t>vers van ijder hondert cuijlen te betaelen bij t'lant alsoo gedaen, wordt t'selve soo civil bevonden dat al de werelt die men daer van spreeckt, kennisse van hop hebbende, voor de waer</w:t>
      </w:r>
      <w:r>
        <w:rPr>
          <w:spacing w:val="-3"/>
          <w:sz w:val="24"/>
          <w:szCs w:val="24"/>
        </w:rPr>
        <w:softHyphen/>
        <w:t>heijt verclaeren dat voor geen ses tuijvers aen gelt tien cuijlen van 'thondert souden willen laeten vuytsnijden, hoe goeden coop de selve tegenwoordich oock is, daer op haer Ed.Mo</w:t>
      </w:r>
      <w:r>
        <w:rPr>
          <w:spacing w:val="-3"/>
          <w:sz w:val="24"/>
          <w:szCs w:val="24"/>
        </w:rPr>
        <w:softHyphen/>
        <w:t>g.alhier (des noot) oock onpartijdigen souden gelieven te hooren</w:t>
      </w:r>
    </w:p>
    <w:p w14:paraId="0A0D93E3" w14:textId="77777777" w:rsidR="00F96CAA" w:rsidRDefault="00F96CAA">
      <w:pPr>
        <w:suppressAutoHyphens/>
        <w:spacing w:line="240" w:lineRule="atLeast"/>
        <w:jc w:val="both"/>
        <w:rPr>
          <w:spacing w:val="-3"/>
          <w:sz w:val="24"/>
          <w:szCs w:val="24"/>
        </w:rPr>
      </w:pPr>
    </w:p>
    <w:p w14:paraId="45EF1400" w14:textId="77777777" w:rsidR="00F96CAA" w:rsidRDefault="00F96CAA">
      <w:pPr>
        <w:suppressAutoHyphens/>
        <w:spacing w:line="240" w:lineRule="atLeast"/>
        <w:jc w:val="both"/>
        <w:rPr>
          <w:spacing w:val="-3"/>
          <w:sz w:val="24"/>
          <w:szCs w:val="24"/>
        </w:rPr>
      </w:pPr>
      <w:r>
        <w:rPr>
          <w:spacing w:val="-3"/>
          <w:sz w:val="24"/>
          <w:szCs w:val="24"/>
        </w:rPr>
        <w:t>soo dat het maer de boosheijt ende quade conspiratie van die van Schijndel is, die daer tegens doet</w:t>
      </w:r>
    </w:p>
    <w:p w14:paraId="7FDF281A" w14:textId="77777777" w:rsidR="00F96CAA" w:rsidRDefault="00F96CAA">
      <w:pPr>
        <w:suppressAutoHyphens/>
        <w:spacing w:line="240" w:lineRule="atLeast"/>
        <w:jc w:val="both"/>
        <w:rPr>
          <w:spacing w:val="-3"/>
          <w:sz w:val="24"/>
          <w:szCs w:val="24"/>
        </w:rPr>
      </w:pPr>
    </w:p>
    <w:p w14:paraId="2F126110" w14:textId="77777777" w:rsidR="00F96CAA" w:rsidRDefault="00F96CAA">
      <w:pPr>
        <w:suppressAutoHyphens/>
        <w:spacing w:line="240" w:lineRule="atLeast"/>
        <w:jc w:val="both"/>
        <w:rPr>
          <w:spacing w:val="-3"/>
          <w:sz w:val="24"/>
          <w:szCs w:val="24"/>
        </w:rPr>
      </w:pPr>
      <w:r>
        <w:rPr>
          <w:spacing w:val="-3"/>
          <w:sz w:val="24"/>
          <w:szCs w:val="24"/>
        </w:rPr>
        <w:t>van de welcke wel mach geschreven werden dat in uwer Ed.Eerw. district die niet en soude werden geauthoriseert tegens parti</w:t>
      </w:r>
      <w:r>
        <w:rPr>
          <w:spacing w:val="-3"/>
          <w:sz w:val="24"/>
          <w:szCs w:val="24"/>
        </w:rPr>
        <w:softHyphen/>
        <w:t>culieren van desen lande aldaer goederen hebbende</w:t>
      </w:r>
    </w:p>
    <w:p w14:paraId="6F2260C7" w14:textId="77777777" w:rsidR="00F96CAA" w:rsidRDefault="00F96CAA">
      <w:pPr>
        <w:suppressAutoHyphens/>
        <w:spacing w:line="240" w:lineRule="atLeast"/>
        <w:jc w:val="both"/>
        <w:rPr>
          <w:spacing w:val="-3"/>
          <w:sz w:val="24"/>
          <w:szCs w:val="24"/>
        </w:rPr>
      </w:pPr>
    </w:p>
    <w:p w14:paraId="14E79474" w14:textId="77777777" w:rsidR="00F96CAA" w:rsidRDefault="00F96CAA">
      <w:pPr>
        <w:suppressAutoHyphens/>
        <w:spacing w:line="240" w:lineRule="atLeast"/>
        <w:jc w:val="both"/>
        <w:rPr>
          <w:spacing w:val="-3"/>
          <w:sz w:val="24"/>
          <w:szCs w:val="24"/>
        </w:rPr>
      </w:pPr>
      <w:r>
        <w:rPr>
          <w:spacing w:val="-3"/>
          <w:sz w:val="24"/>
          <w:szCs w:val="24"/>
        </w:rPr>
        <w:t>hier mede dan vertrouwende dat uwe eerweerdicheden den stant vande saecke sullen verstaen ende mede wat van mijn intentie is, om sonder train van procedure te comen tot heffen ende beuren van het bewuste thienderecht daer tegens oock niet can doen de geemendiceerde ofte sub en obreftieft [?] vercregene prijsatie van schepenen van Dinther ende Gestel voor die van Schijndel gedaen tot 2 a 3 st. voor thien van de hondert cuijlen, want sulcx geschiet was naer t'saijsoen ende dat de meeste hoppe al wech was ende sommige die vuyt obstinaetheijt aenden staeck hadden laeten bederven - so eijndicht ende blijft die hem in uwer Ed.Eerw. goede gratie is recommanderen</w:t>
      </w:r>
      <w:r>
        <w:rPr>
          <w:spacing w:val="-3"/>
          <w:sz w:val="24"/>
          <w:szCs w:val="24"/>
        </w:rPr>
        <w:softHyphen/>
        <w:t>de - uwer Ed.Eerw. onderdanichsten ende geaffectioneerden dienaer HEN: VAN NEERVEN advocaet .......alhier Gijsbert van Goor ende Aert Vercuijlen derselver ......</w:t>
      </w:r>
    </w:p>
    <w:p w14:paraId="1336D7D2" w14:textId="77777777" w:rsidR="00F96CAA" w:rsidRDefault="00F96CAA">
      <w:pPr>
        <w:suppressAutoHyphens/>
        <w:spacing w:line="240" w:lineRule="atLeast"/>
        <w:jc w:val="both"/>
        <w:rPr>
          <w:spacing w:val="-3"/>
          <w:sz w:val="24"/>
          <w:szCs w:val="24"/>
        </w:rPr>
      </w:pPr>
    </w:p>
    <w:p w14:paraId="3A02572D" w14:textId="77777777" w:rsidR="00F96CAA" w:rsidRDefault="00F96CAA">
      <w:pPr>
        <w:suppressAutoHyphens/>
        <w:spacing w:line="240" w:lineRule="atLeast"/>
        <w:jc w:val="both"/>
        <w:rPr>
          <w:spacing w:val="-3"/>
          <w:sz w:val="24"/>
          <w:szCs w:val="24"/>
        </w:rPr>
      </w:pPr>
      <w:r>
        <w:rPr>
          <w:spacing w:val="-3"/>
          <w:sz w:val="24"/>
          <w:szCs w:val="24"/>
        </w:rPr>
        <w:t>Mijn Heeren</w:t>
      </w:r>
    </w:p>
    <w:p w14:paraId="06D7228E" w14:textId="77777777" w:rsidR="00F96CAA" w:rsidRDefault="00F96CAA">
      <w:pPr>
        <w:suppressAutoHyphens/>
        <w:spacing w:line="240" w:lineRule="atLeast"/>
        <w:jc w:val="both"/>
        <w:rPr>
          <w:spacing w:val="-3"/>
          <w:sz w:val="24"/>
          <w:szCs w:val="24"/>
        </w:rPr>
      </w:pPr>
      <w:r>
        <w:rPr>
          <w:spacing w:val="-3"/>
          <w:sz w:val="24"/>
          <w:szCs w:val="24"/>
        </w:rPr>
        <w:t xml:space="preserve">Vuijt den eijsch ende conclusie van parthije connen deselve sien dat van Goor ende Vercuijlen van uwe Eerw.dienen voor pachters vanden hopthiende over Schijndel gedeclareert te werden ende gaet oock hier mede de procuratie van die van Schijndel tot vervolch vande sake verleden om etc.   </w:t>
      </w:r>
    </w:p>
    <w:p w14:paraId="065566D3" w14:textId="77777777" w:rsidR="00F96CAA" w:rsidRDefault="00F96CAA">
      <w:pPr>
        <w:suppressAutoHyphens/>
        <w:spacing w:line="240" w:lineRule="atLeast"/>
        <w:jc w:val="both"/>
        <w:rPr>
          <w:spacing w:val="-3"/>
          <w:sz w:val="24"/>
          <w:szCs w:val="24"/>
        </w:rPr>
      </w:pPr>
      <w:r>
        <w:rPr>
          <w:spacing w:val="-3"/>
          <w:sz w:val="24"/>
          <w:szCs w:val="24"/>
        </w:rPr>
        <w:t xml:space="preserve"> </w:t>
      </w:r>
    </w:p>
    <w:p w14:paraId="155659D6" w14:textId="77777777" w:rsidR="00F96CAA" w:rsidRDefault="00F96CAA">
      <w:pPr>
        <w:suppressAutoHyphens/>
        <w:spacing w:line="240" w:lineRule="atLeast"/>
        <w:jc w:val="both"/>
        <w:rPr>
          <w:spacing w:val="-3"/>
          <w:sz w:val="24"/>
          <w:szCs w:val="24"/>
        </w:rPr>
      </w:pPr>
    </w:p>
    <w:p w14:paraId="2CC12E86" w14:textId="77777777" w:rsidR="00F96CAA" w:rsidRDefault="00F96CAA">
      <w:pPr>
        <w:suppressAutoHyphens/>
        <w:spacing w:line="240" w:lineRule="atLeast"/>
        <w:jc w:val="both"/>
        <w:rPr>
          <w:spacing w:val="-3"/>
          <w:sz w:val="24"/>
          <w:szCs w:val="24"/>
        </w:rPr>
      </w:pPr>
    </w:p>
    <w:p w14:paraId="0A22A4F9" w14:textId="77777777" w:rsidR="00F96CAA" w:rsidRDefault="00F96CAA">
      <w:pPr>
        <w:suppressAutoHyphens/>
        <w:spacing w:line="240" w:lineRule="atLeast"/>
        <w:jc w:val="both"/>
        <w:rPr>
          <w:spacing w:val="-3"/>
          <w:sz w:val="24"/>
          <w:szCs w:val="24"/>
        </w:rPr>
      </w:pPr>
    </w:p>
    <w:p w14:paraId="6E1F9336" w14:textId="77777777" w:rsidR="00F96CAA" w:rsidRDefault="00F96CAA">
      <w:pPr>
        <w:suppressAutoHyphens/>
        <w:spacing w:line="240" w:lineRule="atLeast"/>
        <w:jc w:val="both"/>
        <w:rPr>
          <w:spacing w:val="-3"/>
          <w:sz w:val="24"/>
          <w:szCs w:val="24"/>
        </w:rPr>
      </w:pPr>
    </w:p>
    <w:sectPr w:rsidR="00F96CAA" w:rsidSect="00F96CAA">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62C5C" w14:textId="77777777" w:rsidR="0047618B" w:rsidRDefault="0047618B">
      <w:pPr>
        <w:spacing w:line="20" w:lineRule="exact"/>
        <w:rPr>
          <w:sz w:val="24"/>
          <w:szCs w:val="24"/>
        </w:rPr>
      </w:pPr>
    </w:p>
  </w:endnote>
  <w:endnote w:type="continuationSeparator" w:id="0">
    <w:p w14:paraId="73F4B802" w14:textId="77777777" w:rsidR="0047618B" w:rsidRDefault="0047618B" w:rsidP="00F96CAA">
      <w:r>
        <w:rPr>
          <w:sz w:val="24"/>
          <w:szCs w:val="24"/>
        </w:rPr>
        <w:t xml:space="preserve"> </w:t>
      </w:r>
    </w:p>
  </w:endnote>
  <w:endnote w:type="continuationNotice" w:id="1">
    <w:p w14:paraId="675DAF60" w14:textId="77777777" w:rsidR="0047618B" w:rsidRDefault="0047618B" w:rsidP="00F96CAA">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CA7BE" w14:textId="77777777" w:rsidR="0047618B" w:rsidRDefault="0047618B" w:rsidP="00F96CAA">
      <w:r>
        <w:rPr>
          <w:sz w:val="24"/>
          <w:szCs w:val="24"/>
        </w:rPr>
        <w:separator/>
      </w:r>
    </w:p>
  </w:footnote>
  <w:footnote w:type="continuationSeparator" w:id="0">
    <w:p w14:paraId="2F57B6C3" w14:textId="77777777" w:rsidR="0047618B" w:rsidRDefault="0047618B" w:rsidP="00F96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22590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96CAA"/>
    <w:rsid w:val="0047618B"/>
    <w:rsid w:val="008D78AA"/>
    <w:rsid w:val="00DB4801"/>
    <w:rsid w:val="00F96C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6F0BEA"/>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F96CAA"/>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F96CAA"/>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2062</Words>
  <Characters>11341</Characters>
  <Application>Microsoft Office Word</Application>
  <DocSecurity>0</DocSecurity>
  <Lines>94</Lines>
  <Paragraphs>26</Paragraphs>
  <ScaleCrop>false</ScaleCrop>
  <Company/>
  <LinksUpToDate>false</LinksUpToDate>
  <CharactersWithSpaces>13377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