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D25E3" w14:textId="77777777" w:rsidR="00AA025E" w:rsidRDefault="00AA025E">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20834783" w14:textId="77777777" w:rsidR="00AA025E" w:rsidRDefault="00AA025E">
      <w:pPr>
        <w:suppressAutoHyphens/>
        <w:spacing w:line="240" w:lineRule="atLeast"/>
        <w:jc w:val="both"/>
        <w:rPr>
          <w:spacing w:val="-3"/>
          <w:sz w:val="24"/>
          <w:szCs w:val="24"/>
        </w:rPr>
      </w:pPr>
      <w:r>
        <w:rPr>
          <w:spacing w:val="-3"/>
          <w:sz w:val="24"/>
          <w:szCs w:val="24"/>
        </w:rPr>
        <w:t>inv.nr.28</w:t>
      </w:r>
    </w:p>
    <w:p w14:paraId="675B4275" w14:textId="77777777" w:rsidR="00AA025E" w:rsidRDefault="00AA025E">
      <w:pPr>
        <w:suppressAutoHyphens/>
        <w:spacing w:line="240" w:lineRule="atLeast"/>
        <w:jc w:val="both"/>
        <w:rPr>
          <w:spacing w:val="-3"/>
          <w:sz w:val="24"/>
          <w:szCs w:val="24"/>
        </w:rPr>
      </w:pPr>
    </w:p>
    <w:p w14:paraId="3311627D" w14:textId="77777777" w:rsidR="00AA025E" w:rsidRDefault="00AA025E">
      <w:pPr>
        <w:suppressAutoHyphens/>
        <w:spacing w:line="240" w:lineRule="atLeast"/>
        <w:jc w:val="both"/>
        <w:rPr>
          <w:spacing w:val="-3"/>
          <w:sz w:val="24"/>
          <w:szCs w:val="24"/>
        </w:rPr>
      </w:pPr>
      <w:r>
        <w:rPr>
          <w:spacing w:val="-3"/>
          <w:sz w:val="24"/>
          <w:szCs w:val="24"/>
        </w:rPr>
        <w:t>Ingekomen brieven bij diverse presidenten,doctoren en vertgen</w:t>
      </w:r>
      <w:r>
        <w:rPr>
          <w:spacing w:val="-3"/>
          <w:sz w:val="24"/>
          <w:szCs w:val="24"/>
        </w:rPr>
        <w:softHyphen/>
        <w:t>wooridgers van de faculteit, 1564 - 1785 - 21 stukken en 12 omslagen.</w:t>
      </w:r>
    </w:p>
    <w:p w14:paraId="3CFC2309" w14:textId="77777777" w:rsidR="00AA025E" w:rsidRDefault="00AA025E">
      <w:pPr>
        <w:suppressAutoHyphens/>
        <w:spacing w:line="240" w:lineRule="atLeast"/>
        <w:jc w:val="both"/>
        <w:rPr>
          <w:spacing w:val="-3"/>
          <w:sz w:val="24"/>
          <w:szCs w:val="24"/>
        </w:rPr>
      </w:pPr>
    </w:p>
    <w:p w14:paraId="2FD8F101" w14:textId="77777777" w:rsidR="00AA025E" w:rsidRDefault="00AA025E">
      <w:pPr>
        <w:suppressAutoHyphens/>
        <w:spacing w:line="240" w:lineRule="atLeast"/>
        <w:jc w:val="both"/>
        <w:rPr>
          <w:spacing w:val="-3"/>
          <w:sz w:val="24"/>
          <w:szCs w:val="24"/>
        </w:rPr>
      </w:pPr>
      <w:r>
        <w:rPr>
          <w:spacing w:val="-3"/>
          <w:sz w:val="24"/>
          <w:szCs w:val="24"/>
        </w:rPr>
        <w:t>1698 G.de Jongh secretaris te Schijndel.</w:t>
      </w:r>
    </w:p>
    <w:p w14:paraId="30A279F2" w14:textId="77777777" w:rsidR="00AA025E" w:rsidRDefault="00AA025E">
      <w:pPr>
        <w:suppressAutoHyphens/>
        <w:spacing w:line="240" w:lineRule="atLeast"/>
        <w:jc w:val="both"/>
        <w:rPr>
          <w:spacing w:val="-3"/>
          <w:sz w:val="24"/>
          <w:szCs w:val="24"/>
        </w:rPr>
      </w:pPr>
    </w:p>
    <w:p w14:paraId="642D16CC" w14:textId="77777777" w:rsidR="00AA025E" w:rsidRDefault="00AA025E">
      <w:pPr>
        <w:suppressAutoHyphens/>
        <w:spacing w:line="240" w:lineRule="atLeast"/>
        <w:jc w:val="both"/>
        <w:rPr>
          <w:spacing w:val="-3"/>
          <w:sz w:val="24"/>
          <w:szCs w:val="24"/>
        </w:rPr>
      </w:pPr>
      <w:r>
        <w:rPr>
          <w:spacing w:val="-3"/>
          <w:sz w:val="24"/>
          <w:szCs w:val="24"/>
        </w:rPr>
        <w:t>microfiche 14.4.a10-11</w:t>
      </w:r>
    </w:p>
    <w:p w14:paraId="30D080CE" w14:textId="77777777" w:rsidR="00AA025E" w:rsidRDefault="00AA025E">
      <w:pPr>
        <w:suppressAutoHyphens/>
        <w:spacing w:line="240" w:lineRule="atLeast"/>
        <w:jc w:val="both"/>
        <w:rPr>
          <w:spacing w:val="-3"/>
          <w:sz w:val="24"/>
          <w:szCs w:val="24"/>
        </w:rPr>
      </w:pPr>
    </w:p>
    <w:p w14:paraId="49EA1981" w14:textId="77777777" w:rsidR="00AA025E" w:rsidRDefault="00AA025E">
      <w:pPr>
        <w:suppressAutoHyphens/>
        <w:spacing w:line="240" w:lineRule="atLeast"/>
        <w:jc w:val="both"/>
        <w:rPr>
          <w:spacing w:val="-3"/>
          <w:sz w:val="24"/>
          <w:szCs w:val="24"/>
        </w:rPr>
      </w:pPr>
      <w:r>
        <w:rPr>
          <w:spacing w:val="-3"/>
          <w:sz w:val="24"/>
          <w:szCs w:val="24"/>
        </w:rPr>
        <w:t>Mijn Heeren</w:t>
      </w:r>
    </w:p>
    <w:p w14:paraId="34E14C52" w14:textId="77777777" w:rsidR="00AA025E" w:rsidRDefault="00AA025E">
      <w:pPr>
        <w:suppressAutoHyphens/>
        <w:spacing w:line="240" w:lineRule="atLeast"/>
        <w:jc w:val="both"/>
        <w:rPr>
          <w:spacing w:val="-3"/>
          <w:sz w:val="24"/>
          <w:szCs w:val="24"/>
        </w:rPr>
      </w:pPr>
    </w:p>
    <w:p w14:paraId="4239B331" w14:textId="77777777" w:rsidR="00AA025E" w:rsidRDefault="00AA025E">
      <w:pPr>
        <w:suppressAutoHyphens/>
        <w:spacing w:line="240" w:lineRule="atLeast"/>
        <w:jc w:val="both"/>
        <w:rPr>
          <w:spacing w:val="-3"/>
          <w:sz w:val="24"/>
          <w:szCs w:val="24"/>
        </w:rPr>
      </w:pPr>
      <w:r>
        <w:rPr>
          <w:spacing w:val="-3"/>
          <w:sz w:val="24"/>
          <w:szCs w:val="24"/>
        </w:rPr>
        <w:t>Den 30 der voorleden mant aug. 1698 hebbe Ued. toegesonden eex extract uyt seskere .......rekening van jare 1693 gedaen bij den HEERE VAN LIESSEL als rentmr. waer uyt sult gesien hebbe dat de rente van 90 gl. staen ten laste van de domeijnen van Loven met versouck dat mij soude gelieven toe te alten connen Ued. resoluitie van de Ed.Mo. deswegen soude rapportteren, doch de minste antwoort becommen hebbe twijffele off dien brieff met den extracte de heeren wel ter handen gecomen sal sijn, dien volgende hebbe goetgevonden andermael hier neffens te voegen, mitsgaders eene naerder resoluite van mijn Ed.Mo. de dato 19 deser maent 7ber (september) raeckende de gemelte rente genomen waerinne sult sien dat den rentmr. gelast wert sich te informeeren wat ick onderges. hier inne gedaen ende wat resolutie bij Ued. ....off wel deselve rente te betalen met den achterstel off redenen te rcontrarie te allegeren op pene dat bij nalaetentheijt tot Ued. laste sal worden gedispo</w:t>
      </w:r>
      <w:r>
        <w:rPr>
          <w:spacing w:val="-3"/>
          <w:sz w:val="24"/>
          <w:szCs w:val="24"/>
        </w:rPr>
        <w:softHyphen/>
        <w:t>neert, breeder te sien bij deselve resolutie waerinne dan dese noch mael dient dat gelieve mij Ued. resolutie toe te laten concessie [dubieus!] op dit rapport daer van can doen anders ..... dat tot nadeel der THIENDE uwe schadelijcke resolutie sal werden genomen, sal ten spoedigsten Ued. ....... ende sentiment tegemoet sien waermede verblijve</w:t>
      </w:r>
    </w:p>
    <w:p w14:paraId="3A9C2AA1" w14:textId="77777777" w:rsidR="00AA025E" w:rsidRDefault="00AA025E">
      <w:pPr>
        <w:suppressAutoHyphens/>
        <w:spacing w:line="240" w:lineRule="atLeast"/>
        <w:jc w:val="both"/>
        <w:rPr>
          <w:spacing w:val="-3"/>
          <w:sz w:val="24"/>
          <w:szCs w:val="24"/>
        </w:rPr>
      </w:pPr>
    </w:p>
    <w:p w14:paraId="141C3570" w14:textId="77777777" w:rsidR="00AA025E" w:rsidRDefault="00AA025E">
      <w:pPr>
        <w:suppressAutoHyphens/>
        <w:spacing w:line="240" w:lineRule="atLeast"/>
        <w:jc w:val="both"/>
        <w:rPr>
          <w:spacing w:val="-3"/>
          <w:sz w:val="24"/>
          <w:szCs w:val="24"/>
        </w:rPr>
      </w:pPr>
      <w:r>
        <w:rPr>
          <w:spacing w:val="-3"/>
          <w:sz w:val="24"/>
          <w:szCs w:val="24"/>
        </w:rPr>
        <w:t>Mijn Heeren</w:t>
      </w:r>
    </w:p>
    <w:p w14:paraId="193AC017" w14:textId="77777777" w:rsidR="00AA025E" w:rsidRDefault="00AA025E">
      <w:pPr>
        <w:suppressAutoHyphens/>
        <w:spacing w:line="240" w:lineRule="atLeast"/>
        <w:jc w:val="both"/>
        <w:rPr>
          <w:spacing w:val="-3"/>
          <w:sz w:val="24"/>
          <w:szCs w:val="24"/>
        </w:rPr>
      </w:pPr>
    </w:p>
    <w:p w14:paraId="7DE7E0E2" w14:textId="77777777" w:rsidR="00AA025E" w:rsidRDefault="00AA025E">
      <w:pPr>
        <w:suppressAutoHyphens/>
        <w:spacing w:line="240" w:lineRule="atLeast"/>
        <w:jc w:val="both"/>
        <w:rPr>
          <w:spacing w:val="-3"/>
          <w:sz w:val="24"/>
          <w:szCs w:val="24"/>
        </w:rPr>
      </w:pPr>
      <w:r>
        <w:rPr>
          <w:spacing w:val="-3"/>
          <w:sz w:val="24"/>
          <w:szCs w:val="24"/>
        </w:rPr>
        <w:t>Uwe ...dienaer</w:t>
      </w:r>
    </w:p>
    <w:p w14:paraId="43AB3696" w14:textId="77777777" w:rsidR="00AA025E" w:rsidRDefault="00AA025E">
      <w:pPr>
        <w:suppressAutoHyphens/>
        <w:spacing w:line="240" w:lineRule="atLeast"/>
        <w:jc w:val="both"/>
        <w:rPr>
          <w:spacing w:val="-3"/>
          <w:sz w:val="24"/>
          <w:szCs w:val="24"/>
        </w:rPr>
      </w:pPr>
    </w:p>
    <w:p w14:paraId="1A59F555" w14:textId="77777777" w:rsidR="00AA025E" w:rsidRDefault="00AA025E">
      <w:pPr>
        <w:suppressAutoHyphens/>
        <w:spacing w:line="240" w:lineRule="atLeast"/>
        <w:jc w:val="both"/>
        <w:rPr>
          <w:spacing w:val="-3"/>
          <w:sz w:val="24"/>
          <w:szCs w:val="24"/>
        </w:rPr>
      </w:pPr>
      <w:r>
        <w:rPr>
          <w:spacing w:val="-3"/>
          <w:sz w:val="24"/>
          <w:szCs w:val="24"/>
        </w:rPr>
        <w:t>GIJSBERT DE JONGH</w:t>
      </w:r>
    </w:p>
    <w:p w14:paraId="08257362" w14:textId="77777777" w:rsidR="00AA025E" w:rsidRDefault="00AA025E">
      <w:pPr>
        <w:suppressAutoHyphens/>
        <w:spacing w:line="240" w:lineRule="atLeast"/>
        <w:jc w:val="both"/>
        <w:rPr>
          <w:spacing w:val="-3"/>
          <w:sz w:val="24"/>
          <w:szCs w:val="24"/>
        </w:rPr>
      </w:pPr>
    </w:p>
    <w:p w14:paraId="1FC81E3E" w14:textId="77777777" w:rsidR="00AA025E" w:rsidRDefault="00AA025E">
      <w:pPr>
        <w:suppressAutoHyphens/>
        <w:spacing w:line="240" w:lineRule="atLeast"/>
        <w:jc w:val="both"/>
        <w:rPr>
          <w:spacing w:val="-3"/>
          <w:sz w:val="24"/>
          <w:szCs w:val="24"/>
        </w:rPr>
      </w:pPr>
      <w:r>
        <w:rPr>
          <w:spacing w:val="-3"/>
          <w:sz w:val="24"/>
          <w:szCs w:val="24"/>
        </w:rPr>
        <w:t>Schijndel 25 september 1698</w:t>
      </w:r>
    </w:p>
    <w:p w14:paraId="5B3CE75F" w14:textId="77777777" w:rsidR="00AA025E" w:rsidRDefault="00AA025E">
      <w:pPr>
        <w:suppressAutoHyphens/>
        <w:spacing w:line="240" w:lineRule="atLeast"/>
        <w:jc w:val="both"/>
        <w:rPr>
          <w:spacing w:val="-3"/>
          <w:sz w:val="24"/>
          <w:szCs w:val="24"/>
        </w:rPr>
      </w:pPr>
    </w:p>
    <w:p w14:paraId="4A84FFDA" w14:textId="77777777" w:rsidR="00AA025E" w:rsidRDefault="00AA025E">
      <w:pPr>
        <w:suppressAutoHyphens/>
        <w:spacing w:line="240" w:lineRule="atLeast"/>
        <w:jc w:val="both"/>
        <w:rPr>
          <w:spacing w:val="-3"/>
          <w:sz w:val="24"/>
          <w:szCs w:val="24"/>
        </w:rPr>
      </w:pPr>
      <w:r>
        <w:rPr>
          <w:spacing w:val="-3"/>
          <w:sz w:val="24"/>
          <w:szCs w:val="24"/>
        </w:rPr>
        <w:t>=============================================================</w:t>
      </w:r>
    </w:p>
    <w:p w14:paraId="6B582DF4" w14:textId="77777777" w:rsidR="00AA025E" w:rsidRDefault="00AA025E">
      <w:pPr>
        <w:suppressAutoHyphens/>
        <w:spacing w:line="240" w:lineRule="atLeast"/>
        <w:jc w:val="both"/>
        <w:rPr>
          <w:spacing w:val="-3"/>
          <w:sz w:val="24"/>
          <w:szCs w:val="24"/>
        </w:rPr>
      </w:pPr>
      <w:r>
        <w:rPr>
          <w:spacing w:val="-3"/>
          <w:sz w:val="24"/>
          <w:szCs w:val="24"/>
        </w:rPr>
        <w:t xml:space="preserve">  </w:t>
      </w:r>
    </w:p>
    <w:sectPr w:rsidR="00AA025E" w:rsidSect="00AA025E">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1C561" w14:textId="77777777" w:rsidR="009A78C5" w:rsidRDefault="009A78C5">
      <w:pPr>
        <w:spacing w:line="20" w:lineRule="exact"/>
        <w:rPr>
          <w:sz w:val="24"/>
          <w:szCs w:val="24"/>
        </w:rPr>
      </w:pPr>
    </w:p>
  </w:endnote>
  <w:endnote w:type="continuationSeparator" w:id="0">
    <w:p w14:paraId="65A24462" w14:textId="77777777" w:rsidR="009A78C5" w:rsidRDefault="009A78C5" w:rsidP="00AA025E">
      <w:r>
        <w:rPr>
          <w:sz w:val="24"/>
          <w:szCs w:val="24"/>
        </w:rPr>
        <w:t xml:space="preserve"> </w:t>
      </w:r>
    </w:p>
  </w:endnote>
  <w:endnote w:type="continuationNotice" w:id="1">
    <w:p w14:paraId="638AD61F" w14:textId="77777777" w:rsidR="009A78C5" w:rsidRDefault="009A78C5" w:rsidP="00AA025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6E7C3" w14:textId="77777777" w:rsidR="009A78C5" w:rsidRDefault="009A78C5" w:rsidP="00AA025E">
      <w:r>
        <w:rPr>
          <w:sz w:val="24"/>
          <w:szCs w:val="24"/>
        </w:rPr>
        <w:separator/>
      </w:r>
    </w:p>
  </w:footnote>
  <w:footnote w:type="continuationSeparator" w:id="0">
    <w:p w14:paraId="05EF0D39" w14:textId="77777777" w:rsidR="009A78C5" w:rsidRDefault="009A78C5" w:rsidP="00AA0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40987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A025E"/>
    <w:rsid w:val="008D78AA"/>
    <w:rsid w:val="009A78C5"/>
    <w:rsid w:val="00AA025E"/>
    <w:rsid w:val="00FA7B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1FF95A"/>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AA025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AA025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1450</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