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6317" w:rsidRDefault="008F6317">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8F6317" w:rsidRDefault="008F6317">
      <w:pPr>
        <w:tabs>
          <w:tab w:val="left" w:pos="-1440"/>
          <w:tab w:val="left" w:pos="-720"/>
        </w:tabs>
        <w:spacing w:line="240" w:lineRule="atLeast"/>
        <w:jc w:val="both"/>
        <w:rPr>
          <w:spacing w:val="-3"/>
        </w:rPr>
      </w:pPr>
      <w:r>
        <w:rPr>
          <w:spacing w:val="-3"/>
        </w:rPr>
        <w:t>microfiches Algemeen Rijksarchief Brussel</w:t>
      </w:r>
    </w:p>
    <w:p w:rsidR="008F6317" w:rsidRDefault="008F6317">
      <w:pPr>
        <w:tabs>
          <w:tab w:val="left" w:pos="-1440"/>
          <w:tab w:val="left" w:pos="-720"/>
        </w:tabs>
        <w:spacing w:line="240" w:lineRule="atLeast"/>
        <w:jc w:val="both"/>
        <w:rPr>
          <w:spacing w:val="-3"/>
        </w:rPr>
      </w:pPr>
      <w:r>
        <w:rPr>
          <w:spacing w:val="-3"/>
        </w:rPr>
        <w:t>VONNISBOEKEN RAAD VAN BRABANT BRUSSEL</w:t>
      </w:r>
    </w:p>
    <w:p w:rsidR="008F6317" w:rsidRDefault="008F6317">
      <w:pPr>
        <w:tabs>
          <w:tab w:val="left" w:pos="-1440"/>
          <w:tab w:val="left" w:pos="-720"/>
        </w:tabs>
        <w:spacing w:line="240" w:lineRule="atLeast"/>
        <w:jc w:val="both"/>
        <w:rPr>
          <w:spacing w:val="-3"/>
        </w:rPr>
      </w:pPr>
      <w:r>
        <w:rPr>
          <w:spacing w:val="-3"/>
        </w:rPr>
        <w:t>inventarisnummer 525 - 673 periode 15de - 17de eeuw</w:t>
      </w:r>
    </w:p>
    <w:p w:rsidR="008F6317" w:rsidRDefault="008F6317">
      <w:pPr>
        <w:tabs>
          <w:tab w:val="left" w:pos="-1440"/>
          <w:tab w:val="left" w:pos="-720"/>
        </w:tabs>
        <w:spacing w:line="240" w:lineRule="atLeast"/>
        <w:jc w:val="both"/>
        <w:rPr>
          <w:spacing w:val="-3"/>
        </w:rPr>
      </w:pPr>
      <w:r>
        <w:rPr>
          <w:spacing w:val="-3"/>
        </w:rPr>
        <w:t>inventarisnummer 540</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r>
        <w:rPr>
          <w:spacing w:val="-3"/>
        </w:rPr>
        <w:t xml:space="preserve">FICHE 1 inventarisnummer 540 periode 1487 </w:t>
      </w: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fol.7 vonnisnr. 4</w:t>
      </w:r>
    </w:p>
    <w:p w:rsidR="008F6317" w:rsidRDefault="008F6317">
      <w:pPr>
        <w:tabs>
          <w:tab w:val="left" w:pos="-1440"/>
          <w:tab w:val="left" w:pos="-720"/>
        </w:tabs>
        <w:spacing w:line="240" w:lineRule="atLeast"/>
        <w:jc w:val="both"/>
        <w:rPr>
          <w:spacing w:val="-3"/>
        </w:rPr>
      </w:pPr>
      <w:r>
        <w:rPr>
          <w:spacing w:val="-3"/>
        </w:rPr>
        <w:t>Kwestie tussen JANNE NOUWEN supplicant en GODEVAERDE VAN DOIRNE betreffende de VORSTRIJ van OIRLE [Oerle][16.10.1487]</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 xml:space="preserve"> </w:t>
      </w:r>
    </w:p>
    <w:p w:rsidR="008F6317" w:rsidRDefault="008F6317">
      <w:pPr>
        <w:tabs>
          <w:tab w:val="left" w:pos="-1440"/>
          <w:tab w:val="left" w:pos="-720"/>
        </w:tabs>
        <w:spacing w:line="240" w:lineRule="atLeast"/>
        <w:jc w:val="both"/>
        <w:rPr>
          <w:spacing w:val="-3"/>
        </w:rPr>
      </w:pPr>
      <w:r>
        <w:rPr>
          <w:spacing w:val="-3"/>
        </w:rPr>
        <w:t>fol.36 vonnisnr. 14</w:t>
      </w:r>
    </w:p>
    <w:p w:rsidR="008F6317" w:rsidRDefault="008F6317">
      <w:pPr>
        <w:tabs>
          <w:tab w:val="left" w:pos="-1440"/>
          <w:tab w:val="left" w:pos="-720"/>
        </w:tabs>
        <w:spacing w:line="240" w:lineRule="atLeast"/>
        <w:jc w:val="both"/>
        <w:rPr>
          <w:spacing w:val="-3"/>
        </w:rPr>
      </w:pPr>
      <w:r>
        <w:rPr>
          <w:spacing w:val="-3"/>
        </w:rPr>
        <w:t>Kwestie tussen HENRICK DICBIER impetrant en aanlegger en HEER HENRICK VAN RANST Ridder + SCHOUT VAN DEN BOSCH gedaagde betreffende een bedrag van 300 pond 9 schellingen en 2 pennin</w:t>
      </w:r>
      <w:r>
        <w:rPr>
          <w:spacing w:val="-3"/>
        </w:rPr>
        <w:softHyphen/>
        <w:t>gen die men de aanlegger schuldig is uit het restant van zijn laatste rekening uit zijn schoutambt van Den Bosch beginnende kerstmis 1483 tot Sint Jan 1485, waarover al een uitspraak is geweest op 12 mei 1485 [03.09.1487]</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fol.37 vonnisnr. 15</w:t>
      </w:r>
    </w:p>
    <w:p w:rsidR="008F6317" w:rsidRDefault="008F6317">
      <w:pPr>
        <w:tabs>
          <w:tab w:val="left" w:pos="-1440"/>
          <w:tab w:val="left" w:pos="-720"/>
        </w:tabs>
        <w:spacing w:line="240" w:lineRule="atLeast"/>
        <w:jc w:val="both"/>
        <w:rPr>
          <w:spacing w:val="-3"/>
        </w:rPr>
      </w:pPr>
      <w:r>
        <w:rPr>
          <w:spacing w:val="-3"/>
        </w:rPr>
        <w:t>MATHIJS VAN LOEPELIEU en HEER JANNE VAN DEN VENNE priester. Mathijs zegt dat HEER BERTH</w:t>
      </w:r>
      <w:r>
        <w:rPr>
          <w:spacing w:val="-3"/>
        </w:rPr>
        <w:t>ELMEUS VAN EYCKE deken en kanunnik van de collegiale kerk van Sint Katharina te EINDHOVEN was geweest en Mathijs beweert dat hij na de dood van van Eycke in bezit en gebruik is gesteld van een prebende in die kerk met een stoel in het koor en een plaats in het kapittel. Van den Venne zou die plaats hebben bezet. Mathijs zou de brieven van collatie ook in bezit hebben. Van den Venne weerlegt het hele verhaal en zegt de eerste prebende in de Catharinakerk ontvan</w:t>
      </w:r>
      <w:r>
        <w:rPr>
          <w:spacing w:val="-3"/>
        </w:rPr>
        <w:softHyphen/>
        <w:t>gen te hebben op 27 augustus 1483. - lange acte</w:t>
      </w:r>
      <w:r>
        <w:rPr>
          <w:spacing w:val="-3"/>
        </w:rPr>
        <w:t>! Gegeven te Antwerpen - [24.06.1487]</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r>
        <w:rPr>
          <w:spacing w:val="-3"/>
        </w:rPr>
        <w:t>FICHE 2  inventarisnummer 540  periode 1487</w:t>
      </w: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fol.60v vonnisnr. 22</w:t>
      </w:r>
    </w:p>
    <w:p w:rsidR="008F6317" w:rsidRDefault="008F6317">
      <w:pPr>
        <w:tabs>
          <w:tab w:val="left" w:pos="-1440"/>
          <w:tab w:val="left" w:pos="-720"/>
        </w:tabs>
        <w:spacing w:line="240" w:lineRule="atLeast"/>
        <w:jc w:val="both"/>
        <w:rPr>
          <w:spacing w:val="-3"/>
        </w:rPr>
      </w:pPr>
      <w:r>
        <w:rPr>
          <w:spacing w:val="-3"/>
        </w:rPr>
        <w:t>Conflict tussen burgemeesters schepenen en raad van BREDA namens alle ingezetenen contra de gezusters YDA en KATHARINA VAN BAEST [12.10.1487]</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fol.86 vonnisnr. 29</w:t>
      </w:r>
    </w:p>
    <w:p w:rsidR="008F6317" w:rsidRDefault="008F6317">
      <w:pPr>
        <w:tabs>
          <w:tab w:val="left" w:pos="-1440"/>
          <w:tab w:val="left" w:pos="-720"/>
        </w:tabs>
        <w:spacing w:line="240" w:lineRule="atLeast"/>
        <w:jc w:val="both"/>
        <w:rPr>
          <w:spacing w:val="-3"/>
        </w:rPr>
      </w:pPr>
      <w:r>
        <w:rPr>
          <w:spacing w:val="-3"/>
        </w:rPr>
        <w:t>Kwestie tussen HENRIC DICBIER destijds SCHOUT VAN DEN BOSCH aangaande het tonneke met inhoud van JAN VAN HAMME en een be</w:t>
      </w:r>
      <w:r>
        <w:rPr>
          <w:spacing w:val="-3"/>
        </w:rPr>
        <w:t>drag van 6000 gl. - voorts worden genoemd allerlei renten genoemd uit diverse goederen zoals leengoederen WILLEM MONICK toebehorende o.a. een hoeve gelegen te BOXTEL, het KIJFGOET, - goederen onder HERLAER - het huis DE MORIAEN in Den Bosch - een rente van 2 mud rogge te DRUNEN op WOUTER PIETERS goede, tHUYS te HAREN met een beemdje naast de weg, een huis in de POSTELSTRAAT te Den Bosch, een rente uit de goederen van  wijlen GHEERT PELGERUMS en zijn vrouw LIJSBETH LOIJEN, een huis in Den Bosch in de BERWOUT</w:t>
      </w:r>
      <w:r>
        <w:rPr>
          <w:spacing w:val="-3"/>
        </w:rPr>
        <w:t>SSTRATE, HENRIC GHYSELS goede</w:t>
      </w:r>
      <w:r>
        <w:rPr>
          <w:spacing w:val="-3"/>
        </w:rPr>
        <w:softHyphen/>
        <w:t xml:space="preserve">ren, goederen onder BERLICUM </w:t>
      </w:r>
      <w:r>
        <w:rPr>
          <w:spacing w:val="-3"/>
        </w:rPr>
        <w:lastRenderedPageBreak/>
        <w:t>van HILLEGUNT MOSTAERT, goederen toebehorende aan JANNE DE BRUWER onder OIRSCHOT, goederen van wijlen DIERICKS VAN UDEN, leengoed tKIJFGOET van HEER JOERDAEN MONNICK, MEESTER JOESE VAN MECHLEN, CORNELIS DICBIER, JANNE AERNTS. HENRIC VAN RUTH, HENRIC GHYSELS, CLAESE VAN BERCKT, GHEERDE VAN BEEST, JAN VAN AMERODE [10.12.1487]</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r>
        <w:rPr>
          <w:spacing w:val="-3"/>
        </w:rPr>
        <w:t>FICHE 3  inventarisnummer 540  periode 1487</w:t>
      </w:r>
    </w:p>
    <w:p w:rsidR="008F6317" w:rsidRDefault="008F6317">
      <w:pPr>
        <w:tabs>
          <w:tab w:val="left" w:pos="-1440"/>
          <w:tab w:val="left" w:pos="-720"/>
        </w:tabs>
        <w:spacing w:line="240" w:lineRule="atLeast"/>
        <w:jc w:val="both"/>
        <w:rPr>
          <w:spacing w:val="-3"/>
        </w:rPr>
      </w:pPr>
      <w:r>
        <w:rPr>
          <w:spacing w:val="-3"/>
        </w:rPr>
        <w:t>====================</w:t>
      </w:r>
      <w:r>
        <w:rPr>
          <w:spacing w:val="-3"/>
        </w:rPr>
        <w:t>=========================================</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Geen bijzonderheden over de Meierij.</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r>
        <w:rPr>
          <w:spacing w:val="-3"/>
        </w:rPr>
        <w:t>FICHE 4  inventarsinummer 540  periode 1487</w:t>
      </w: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fol.162 vonnisnr. 53</w:t>
      </w:r>
    </w:p>
    <w:p w:rsidR="008F6317" w:rsidRDefault="008F6317">
      <w:pPr>
        <w:tabs>
          <w:tab w:val="left" w:pos="-1440"/>
          <w:tab w:val="left" w:pos="-720"/>
        </w:tabs>
        <w:spacing w:line="240" w:lineRule="atLeast"/>
        <w:jc w:val="both"/>
        <w:rPr>
          <w:spacing w:val="-3"/>
        </w:rPr>
      </w:pPr>
      <w:r>
        <w:rPr>
          <w:spacing w:val="-3"/>
        </w:rPr>
        <w:t xml:space="preserve">HENRIC DICBIER voormalig SCHOUT VAN DEN BOSCH betreffende een geldbedrag van 2050 pond [van 40 vlaamse groten per pond] komende uit de koop gedaan door PIETER COEL uit goederen toebehorende aan WILLEM MONICK en ook wordt weer gesproken over </w:t>
      </w:r>
      <w:r>
        <w:rPr>
          <w:spacing w:val="-3"/>
        </w:rPr>
        <w:t>de 6000 pond van JAN VAN HAMME [02.03.1487]</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slotpagina</w:t>
      </w:r>
    </w:p>
    <w:p w:rsidR="008F6317" w:rsidRDefault="008F6317">
      <w:pPr>
        <w:tabs>
          <w:tab w:val="left" w:pos="-1440"/>
          <w:tab w:val="left" w:pos="-720"/>
        </w:tabs>
        <w:spacing w:line="240" w:lineRule="atLeast"/>
        <w:jc w:val="both"/>
        <w:rPr>
          <w:spacing w:val="-3"/>
        </w:rPr>
      </w:pPr>
      <w:r>
        <w:rPr>
          <w:spacing w:val="-3"/>
        </w:rPr>
        <w:t xml:space="preserve">buitenkaft 1487 beginnende 23 april en eindigend 2 maar </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r>
        <w:rPr>
          <w:spacing w:val="-3"/>
        </w:rPr>
        <w:t xml:space="preserve">EINDE VAN DIT INVENTARISNUMMER </w:t>
      </w:r>
    </w:p>
    <w:p w:rsidR="008F6317" w:rsidRDefault="008F6317">
      <w:pPr>
        <w:tabs>
          <w:tab w:val="left" w:pos="-1440"/>
          <w:tab w:val="left" w:pos="-720"/>
        </w:tabs>
        <w:spacing w:line="240" w:lineRule="atLeast"/>
        <w:jc w:val="both"/>
        <w:rPr>
          <w:spacing w:val="-3"/>
        </w:rPr>
      </w:pPr>
      <w:r>
        <w:rPr>
          <w:spacing w:val="-3"/>
        </w:rPr>
        <w:t>=============================================================</w:t>
      </w: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p>
    <w:p w:rsidR="008F6317" w:rsidRDefault="008F6317">
      <w:pPr>
        <w:tabs>
          <w:tab w:val="left" w:pos="-1440"/>
          <w:tab w:val="left" w:pos="-720"/>
        </w:tabs>
        <w:spacing w:line="240" w:lineRule="atLeast"/>
        <w:jc w:val="both"/>
        <w:rPr>
          <w:spacing w:val="-3"/>
        </w:rPr>
      </w:pPr>
    </w:p>
    <w:sectPr w:rsidR="008F631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6317" w:rsidRDefault="008F6317">
      <w:pPr>
        <w:spacing w:line="20" w:lineRule="exact"/>
        <w:rPr>
          <w:rFonts w:cs="Times New Roman"/>
          <w:sz w:val="20"/>
        </w:rPr>
      </w:pPr>
    </w:p>
  </w:endnote>
  <w:endnote w:type="continuationSeparator" w:id="0">
    <w:p w:rsidR="008F6317" w:rsidRDefault="008F6317">
      <w:r>
        <w:rPr>
          <w:rFonts w:cs="Times New Roman"/>
          <w:sz w:val="20"/>
        </w:rPr>
        <w:t xml:space="preserve"> </w:t>
      </w:r>
    </w:p>
  </w:endnote>
  <w:endnote w:type="continuationNotice" w:id="1">
    <w:p w:rsidR="008F6317" w:rsidRDefault="008F631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6317" w:rsidRDefault="008F6317">
      <w:r>
        <w:rPr>
          <w:rFonts w:cs="Times New Roman"/>
          <w:sz w:val="20"/>
        </w:rPr>
        <w:separator/>
      </w:r>
    </w:p>
  </w:footnote>
  <w:footnote w:type="continuationSeparator" w:id="0">
    <w:p w:rsidR="008F6317" w:rsidRDefault="008F63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147E"/>
    <w:rsid w:val="0023408C"/>
    <w:rsid w:val="008F6317"/>
    <w:rsid w:val="00B114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288BFC9-7AAE-410B-B0AE-9BB775999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Words>
  <Characters>3265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