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6BFA3" w14:textId="77777777" w:rsidR="00A87460" w:rsidRDefault="00A87460">
      <w:pPr>
        <w:tabs>
          <w:tab w:val="left" w:pos="-1440"/>
          <w:tab w:val="left" w:pos="-720"/>
        </w:tabs>
        <w:spacing w:line="240" w:lineRule="atLeast"/>
        <w:jc w:val="both"/>
        <w:rPr>
          <w:spacing w:val="-3"/>
        </w:rPr>
      </w:pPr>
      <w:r>
        <w:rPr>
          <w:spacing w:val="-3"/>
        </w:rPr>
        <w:t>RANB toegangsnummer 1107</w:t>
      </w:r>
      <w:r>
        <w:rPr>
          <w:spacing w:val="-3"/>
        </w:rPr>
        <w:fldChar w:fldCharType="begin"/>
      </w:r>
      <w:r>
        <w:rPr>
          <w:spacing w:val="-3"/>
        </w:rPr>
        <w:instrText xml:space="preserve">PRIVATE </w:instrText>
      </w:r>
      <w:r>
        <w:rPr>
          <w:spacing w:val="-3"/>
        </w:rPr>
      </w:r>
      <w:r>
        <w:rPr>
          <w:spacing w:val="-3"/>
        </w:rPr>
        <w:fldChar w:fldCharType="end"/>
      </w:r>
    </w:p>
    <w:p w14:paraId="11129E38" w14:textId="77777777" w:rsidR="00A87460" w:rsidRDefault="00A87460">
      <w:pPr>
        <w:tabs>
          <w:tab w:val="left" w:pos="-1440"/>
          <w:tab w:val="left" w:pos="-720"/>
        </w:tabs>
        <w:spacing w:line="240" w:lineRule="atLeast"/>
        <w:jc w:val="both"/>
        <w:rPr>
          <w:spacing w:val="-3"/>
        </w:rPr>
      </w:pPr>
      <w:r>
        <w:rPr>
          <w:spacing w:val="-3"/>
        </w:rPr>
        <w:t>microfiches Algemeen Rijksarchief Brussel</w:t>
      </w:r>
    </w:p>
    <w:p w14:paraId="124C8132" w14:textId="77777777" w:rsidR="00A87460" w:rsidRDefault="00A87460">
      <w:pPr>
        <w:tabs>
          <w:tab w:val="left" w:pos="-1440"/>
          <w:tab w:val="left" w:pos="-720"/>
        </w:tabs>
        <w:spacing w:line="240" w:lineRule="atLeast"/>
        <w:jc w:val="both"/>
        <w:rPr>
          <w:spacing w:val="-3"/>
        </w:rPr>
      </w:pPr>
      <w:r>
        <w:rPr>
          <w:spacing w:val="-3"/>
        </w:rPr>
        <w:t>VONNISBOEKEN RAAD VAN BRABANT BRUSSEL</w:t>
      </w:r>
    </w:p>
    <w:p w14:paraId="1C050D25" w14:textId="77777777" w:rsidR="00A87460" w:rsidRDefault="00A87460">
      <w:pPr>
        <w:tabs>
          <w:tab w:val="left" w:pos="-1440"/>
          <w:tab w:val="left" w:pos="-720"/>
        </w:tabs>
        <w:spacing w:line="240" w:lineRule="atLeast"/>
        <w:jc w:val="both"/>
        <w:rPr>
          <w:spacing w:val="-3"/>
        </w:rPr>
      </w:pPr>
      <w:r>
        <w:rPr>
          <w:spacing w:val="-3"/>
        </w:rPr>
        <w:t>inventarisnummers 525 - 673  periode 15de - 17de eeuw</w:t>
      </w:r>
    </w:p>
    <w:p w14:paraId="08D5FDD7" w14:textId="77777777" w:rsidR="00A87460" w:rsidRDefault="00A87460">
      <w:pPr>
        <w:tabs>
          <w:tab w:val="left" w:pos="-1440"/>
          <w:tab w:val="left" w:pos="-720"/>
        </w:tabs>
        <w:spacing w:line="240" w:lineRule="atLeast"/>
        <w:jc w:val="both"/>
        <w:rPr>
          <w:spacing w:val="-3"/>
        </w:rPr>
      </w:pPr>
      <w:r>
        <w:rPr>
          <w:spacing w:val="-3"/>
        </w:rPr>
        <w:t>inventarisnummer 542</w:t>
      </w:r>
    </w:p>
    <w:p w14:paraId="1477D9D4" w14:textId="77777777" w:rsidR="00A87460" w:rsidRDefault="00A87460">
      <w:pPr>
        <w:tabs>
          <w:tab w:val="left" w:pos="-1440"/>
          <w:tab w:val="left" w:pos="-720"/>
        </w:tabs>
        <w:spacing w:line="240" w:lineRule="atLeast"/>
        <w:jc w:val="both"/>
        <w:rPr>
          <w:spacing w:val="-3"/>
        </w:rPr>
      </w:pPr>
    </w:p>
    <w:p w14:paraId="54EC60BF" w14:textId="77777777" w:rsidR="00A87460" w:rsidRDefault="00A87460">
      <w:pPr>
        <w:tabs>
          <w:tab w:val="left" w:pos="-1440"/>
          <w:tab w:val="left" w:pos="-720"/>
        </w:tabs>
        <w:spacing w:line="240" w:lineRule="atLeast"/>
        <w:jc w:val="both"/>
        <w:rPr>
          <w:spacing w:val="-3"/>
        </w:rPr>
      </w:pPr>
      <w:r>
        <w:rPr>
          <w:spacing w:val="-3"/>
        </w:rPr>
        <w:t>=============================================================</w:t>
      </w:r>
    </w:p>
    <w:p w14:paraId="0B486B36" w14:textId="77777777" w:rsidR="00A87460" w:rsidRDefault="00A87460">
      <w:pPr>
        <w:tabs>
          <w:tab w:val="left" w:pos="-1440"/>
          <w:tab w:val="left" w:pos="-720"/>
        </w:tabs>
        <w:spacing w:line="240" w:lineRule="atLeast"/>
        <w:jc w:val="both"/>
        <w:rPr>
          <w:spacing w:val="-3"/>
        </w:rPr>
      </w:pPr>
      <w:r>
        <w:rPr>
          <w:spacing w:val="-3"/>
        </w:rPr>
        <w:t>FICHE 1  inventarisnummer 542  periode 1489 - 1490</w:t>
      </w:r>
    </w:p>
    <w:p w14:paraId="7445B8B3" w14:textId="77777777" w:rsidR="00A87460" w:rsidRDefault="00A87460">
      <w:pPr>
        <w:tabs>
          <w:tab w:val="left" w:pos="-1440"/>
          <w:tab w:val="left" w:pos="-720"/>
        </w:tabs>
        <w:spacing w:line="240" w:lineRule="atLeast"/>
        <w:jc w:val="both"/>
        <w:rPr>
          <w:spacing w:val="-3"/>
        </w:rPr>
      </w:pPr>
      <w:r>
        <w:rPr>
          <w:spacing w:val="-3"/>
        </w:rPr>
        <w:t>=============================================================</w:t>
      </w:r>
    </w:p>
    <w:p w14:paraId="31CBB32C" w14:textId="77777777" w:rsidR="00A87460" w:rsidRDefault="00A87460">
      <w:pPr>
        <w:tabs>
          <w:tab w:val="left" w:pos="-1440"/>
          <w:tab w:val="left" w:pos="-720"/>
        </w:tabs>
        <w:spacing w:line="240" w:lineRule="atLeast"/>
        <w:jc w:val="both"/>
        <w:rPr>
          <w:spacing w:val="-3"/>
        </w:rPr>
      </w:pPr>
    </w:p>
    <w:p w14:paraId="6EA57A78" w14:textId="77777777" w:rsidR="00A87460" w:rsidRDefault="00A87460">
      <w:pPr>
        <w:tabs>
          <w:tab w:val="left" w:pos="-1440"/>
          <w:tab w:val="left" w:pos="-720"/>
        </w:tabs>
        <w:spacing w:line="240" w:lineRule="atLeast"/>
        <w:jc w:val="both"/>
        <w:rPr>
          <w:spacing w:val="-3"/>
        </w:rPr>
      </w:pPr>
      <w:r>
        <w:rPr>
          <w:spacing w:val="-3"/>
        </w:rPr>
        <w:t>fol.15 vonnisnr. 5</w:t>
      </w:r>
    </w:p>
    <w:p w14:paraId="5D58457A" w14:textId="77777777" w:rsidR="00A87460" w:rsidRDefault="00A87460">
      <w:pPr>
        <w:tabs>
          <w:tab w:val="left" w:pos="-1440"/>
          <w:tab w:val="left" w:pos="-720"/>
        </w:tabs>
        <w:spacing w:line="240" w:lineRule="atLeast"/>
        <w:jc w:val="both"/>
        <w:rPr>
          <w:spacing w:val="-3"/>
        </w:rPr>
      </w:pPr>
      <w:r>
        <w:rPr>
          <w:spacing w:val="-3"/>
        </w:rPr>
        <w:t xml:space="preserve">MATHEEUS, JANNE en ARNDE VAN AMERZOYEN contra HENRIC DICBIER en MEESTER JOEST VAN DALE priester en religieus van de Orde der </w:t>
      </w:r>
      <w:r>
        <w:rPr>
          <w:spacing w:val="-3"/>
        </w:rPr>
        <w:t>Predikheren - verklaard wordt dat wijlen HENRICK VAN AMERZOYEN is overleden te NIJMEGEN zonder kinderen na te laten - genoemd wordt ook wijlen ZEGEREN VAN AMERZOYEN die met de nalatenschap was belast maar eveneens overleed - wijlen Hen</w:t>
      </w:r>
      <w:r>
        <w:rPr>
          <w:spacing w:val="-3"/>
        </w:rPr>
        <w:softHyphen/>
        <w:t>rick had tijdens zijn leven een tonneke gestuurd ten huize van JAN VAN HAMME in Den Bosch met een hoeveelheid 'schalen, croesen, guldenen ringen, petile ende andere gesteynten' - zie het eerdere proces rond de 6000 pond - tijdens de Gelderse oorlo</w:t>
      </w:r>
      <w:r>
        <w:rPr>
          <w:spacing w:val="-3"/>
        </w:rPr>
        <w:softHyphen/>
        <w:t>gen was een publicatie versc</w:t>
      </w:r>
      <w:r>
        <w:rPr>
          <w:spacing w:val="-3"/>
        </w:rPr>
        <w:t>henen omtrent de confiscatie van Gelderse goederen met name die uit Nijmegen als zijnde rebels gebied - het is een zeer lange acte! Antwerpen 3 april 1489 - [03.0</w:t>
      </w:r>
      <w:r>
        <w:rPr>
          <w:spacing w:val="-3"/>
        </w:rPr>
        <w:softHyphen/>
        <w:t>4.1489]</w:t>
      </w:r>
    </w:p>
    <w:p w14:paraId="1E6E4B24" w14:textId="77777777" w:rsidR="00A87460" w:rsidRDefault="00A87460">
      <w:pPr>
        <w:tabs>
          <w:tab w:val="left" w:pos="-1440"/>
          <w:tab w:val="left" w:pos="-720"/>
        </w:tabs>
        <w:spacing w:line="240" w:lineRule="atLeast"/>
        <w:jc w:val="both"/>
        <w:rPr>
          <w:spacing w:val="-3"/>
        </w:rPr>
      </w:pPr>
    </w:p>
    <w:p w14:paraId="08455430" w14:textId="77777777" w:rsidR="00A87460" w:rsidRDefault="00A87460">
      <w:pPr>
        <w:tabs>
          <w:tab w:val="left" w:pos="-1440"/>
          <w:tab w:val="left" w:pos="-720"/>
        </w:tabs>
        <w:spacing w:line="240" w:lineRule="atLeast"/>
        <w:jc w:val="both"/>
        <w:rPr>
          <w:spacing w:val="-3"/>
        </w:rPr>
      </w:pPr>
      <w:r>
        <w:rPr>
          <w:spacing w:val="-3"/>
        </w:rPr>
        <w:t>fol.31 vonnisnr. 9</w:t>
      </w:r>
    </w:p>
    <w:p w14:paraId="66BB5A13" w14:textId="77777777" w:rsidR="00A87460" w:rsidRDefault="00A87460">
      <w:pPr>
        <w:tabs>
          <w:tab w:val="left" w:pos="-1440"/>
          <w:tab w:val="left" w:pos="-720"/>
        </w:tabs>
        <w:spacing w:line="240" w:lineRule="atLeast"/>
        <w:jc w:val="both"/>
        <w:rPr>
          <w:spacing w:val="-3"/>
        </w:rPr>
      </w:pPr>
      <w:r>
        <w:rPr>
          <w:spacing w:val="-3"/>
        </w:rPr>
        <w:t>Opdracht is gegeven aan MEESTER HENRICK DE WITTE secretaris ordinaris en greffier van de Raad van Brabant om van JANNE HEIJM en van JANNE VAN ARKEL 'ende van elcken van hem huere brieve titulen ende munimenten die sij hen segghden te hebben aengaende der officien vanden SCOUTTETSCAPE VAN KEMPELANT dair af tusschen hen q</w:t>
      </w:r>
      <w:r>
        <w:rPr>
          <w:spacing w:val="-3"/>
        </w:rPr>
        <w:t>uestie was' over te nemen ter informatie [02.03.</w:t>
      </w:r>
      <w:r>
        <w:rPr>
          <w:spacing w:val="-3"/>
        </w:rPr>
        <w:softHyphen/>
        <w:t>1489]</w:t>
      </w:r>
    </w:p>
    <w:p w14:paraId="3C7B8449" w14:textId="77777777" w:rsidR="00A87460" w:rsidRDefault="00A87460">
      <w:pPr>
        <w:tabs>
          <w:tab w:val="left" w:pos="-1440"/>
          <w:tab w:val="left" w:pos="-720"/>
        </w:tabs>
        <w:spacing w:line="240" w:lineRule="atLeast"/>
        <w:jc w:val="both"/>
        <w:rPr>
          <w:spacing w:val="-3"/>
        </w:rPr>
      </w:pPr>
    </w:p>
    <w:p w14:paraId="698EC83F" w14:textId="77777777" w:rsidR="00A87460" w:rsidRDefault="00A87460">
      <w:pPr>
        <w:tabs>
          <w:tab w:val="left" w:pos="-1440"/>
          <w:tab w:val="left" w:pos="-720"/>
        </w:tabs>
        <w:spacing w:line="240" w:lineRule="atLeast"/>
        <w:jc w:val="both"/>
        <w:rPr>
          <w:spacing w:val="-3"/>
        </w:rPr>
      </w:pPr>
      <w:r>
        <w:rPr>
          <w:spacing w:val="-3"/>
        </w:rPr>
        <w:t>============================================================</w:t>
      </w:r>
    </w:p>
    <w:p w14:paraId="25A51006" w14:textId="77777777" w:rsidR="00A87460" w:rsidRDefault="00A87460">
      <w:pPr>
        <w:tabs>
          <w:tab w:val="left" w:pos="-1440"/>
          <w:tab w:val="left" w:pos="-720"/>
        </w:tabs>
        <w:spacing w:line="240" w:lineRule="atLeast"/>
        <w:jc w:val="both"/>
        <w:rPr>
          <w:spacing w:val="-3"/>
        </w:rPr>
      </w:pPr>
      <w:r>
        <w:rPr>
          <w:spacing w:val="-3"/>
        </w:rPr>
        <w:t>FICHE 2  inventarisnummer 542  periode 1489 - 1490</w:t>
      </w:r>
    </w:p>
    <w:p w14:paraId="486488AD" w14:textId="77777777" w:rsidR="00A87460" w:rsidRDefault="00A87460">
      <w:pPr>
        <w:tabs>
          <w:tab w:val="left" w:pos="-1440"/>
          <w:tab w:val="left" w:pos="-720"/>
        </w:tabs>
        <w:spacing w:line="240" w:lineRule="atLeast"/>
        <w:jc w:val="both"/>
        <w:rPr>
          <w:spacing w:val="-3"/>
        </w:rPr>
      </w:pPr>
      <w:r>
        <w:rPr>
          <w:spacing w:val="-3"/>
        </w:rPr>
        <w:t>============================================================</w:t>
      </w:r>
    </w:p>
    <w:p w14:paraId="53DC2E29" w14:textId="77777777" w:rsidR="00A87460" w:rsidRDefault="00A87460">
      <w:pPr>
        <w:tabs>
          <w:tab w:val="left" w:pos="-1440"/>
          <w:tab w:val="left" w:pos="-720"/>
        </w:tabs>
        <w:spacing w:line="240" w:lineRule="atLeast"/>
        <w:jc w:val="both"/>
        <w:rPr>
          <w:spacing w:val="-3"/>
        </w:rPr>
      </w:pPr>
    </w:p>
    <w:p w14:paraId="40E3C884" w14:textId="77777777" w:rsidR="00A87460" w:rsidRDefault="00A87460">
      <w:pPr>
        <w:tabs>
          <w:tab w:val="left" w:pos="-1440"/>
          <w:tab w:val="left" w:pos="-720"/>
        </w:tabs>
        <w:spacing w:line="240" w:lineRule="atLeast"/>
        <w:jc w:val="both"/>
        <w:rPr>
          <w:spacing w:val="-3"/>
        </w:rPr>
      </w:pPr>
      <w:r>
        <w:rPr>
          <w:spacing w:val="-3"/>
        </w:rPr>
        <w:t>fol.58v vonnisnr. 14</w:t>
      </w:r>
    </w:p>
    <w:p w14:paraId="7D903FD3" w14:textId="77777777" w:rsidR="00A87460" w:rsidRDefault="00A87460">
      <w:pPr>
        <w:tabs>
          <w:tab w:val="left" w:pos="-1440"/>
          <w:tab w:val="left" w:pos="-720"/>
        </w:tabs>
        <w:spacing w:line="240" w:lineRule="atLeast"/>
        <w:jc w:val="both"/>
        <w:rPr>
          <w:spacing w:val="-3"/>
        </w:rPr>
      </w:pPr>
      <w:r>
        <w:rPr>
          <w:spacing w:val="-3"/>
        </w:rPr>
        <w:t>CLAES VAN DER STERCKT als rentmr. van het klooster van Sinte Cleeren [Claeren = Clarissen?] te Brussel is gereisd naar OIRSCHOT en verbleef ten huize van YWEYNE VAN DOMMELE SCHOUT aldaar, die nog een achterstallige betaling moest doen van 15 pond en 3 st. 9 den</w:t>
      </w:r>
      <w:r>
        <w:rPr>
          <w:spacing w:val="-3"/>
        </w:rPr>
        <w:t>arien grote brabantse welke hij als rent</w:t>
      </w:r>
      <w:r>
        <w:rPr>
          <w:spacing w:val="-3"/>
        </w:rPr>
        <w:softHyphen/>
        <w:t>meester van de HEER VAN MERODE van zijn herlijkheid schuldig was aan genoemd klooster en dat de laatste termijn kerstmis j.l. was geweest - in geval van weigering of oppositie zou hij zich te Brussel moeten melden, om die weigering te komen onderbouwen - opvolger van de Heer van Merode zou een zekere GODEVAERT TORCK zijn [29.03.1489]</w:t>
      </w:r>
    </w:p>
    <w:p w14:paraId="21ED739F" w14:textId="77777777" w:rsidR="00A87460" w:rsidRDefault="00A87460">
      <w:pPr>
        <w:tabs>
          <w:tab w:val="left" w:pos="-1440"/>
          <w:tab w:val="left" w:pos="-720"/>
        </w:tabs>
        <w:spacing w:line="240" w:lineRule="atLeast"/>
        <w:jc w:val="both"/>
        <w:rPr>
          <w:spacing w:val="-3"/>
        </w:rPr>
      </w:pPr>
    </w:p>
    <w:p w14:paraId="2D7958E1" w14:textId="77777777" w:rsidR="00A87460" w:rsidRDefault="00A87460">
      <w:pPr>
        <w:tabs>
          <w:tab w:val="left" w:pos="-1440"/>
          <w:tab w:val="left" w:pos="-720"/>
        </w:tabs>
        <w:spacing w:line="240" w:lineRule="atLeast"/>
        <w:jc w:val="both"/>
        <w:rPr>
          <w:spacing w:val="-3"/>
        </w:rPr>
      </w:pPr>
      <w:r>
        <w:rPr>
          <w:spacing w:val="-3"/>
        </w:rPr>
        <w:t xml:space="preserve">fol.70 </w:t>
      </w:r>
    </w:p>
    <w:p w14:paraId="23537978" w14:textId="77777777" w:rsidR="00A87460" w:rsidRDefault="00A87460">
      <w:pPr>
        <w:tabs>
          <w:tab w:val="left" w:pos="-1440"/>
          <w:tab w:val="left" w:pos="-720"/>
        </w:tabs>
        <w:spacing w:line="240" w:lineRule="atLeast"/>
        <w:jc w:val="both"/>
        <w:rPr>
          <w:spacing w:val="-3"/>
        </w:rPr>
      </w:pPr>
      <w:r>
        <w:rPr>
          <w:spacing w:val="-3"/>
        </w:rPr>
        <w:t>hier beghint tregister vanden vonnissen vanden jaer negentich [xc]</w:t>
      </w:r>
    </w:p>
    <w:p w14:paraId="5467C03E" w14:textId="77777777" w:rsidR="00A87460" w:rsidRDefault="00A87460">
      <w:pPr>
        <w:tabs>
          <w:tab w:val="left" w:pos="-1440"/>
          <w:tab w:val="left" w:pos="-720"/>
        </w:tabs>
        <w:spacing w:line="240" w:lineRule="atLeast"/>
        <w:jc w:val="both"/>
        <w:rPr>
          <w:spacing w:val="-3"/>
        </w:rPr>
      </w:pPr>
    </w:p>
    <w:p w14:paraId="2B46E796" w14:textId="77777777" w:rsidR="00A87460" w:rsidRDefault="00A87460">
      <w:pPr>
        <w:tabs>
          <w:tab w:val="left" w:pos="-1440"/>
          <w:tab w:val="left" w:pos="-720"/>
        </w:tabs>
        <w:spacing w:line="240" w:lineRule="atLeast"/>
        <w:jc w:val="both"/>
        <w:rPr>
          <w:spacing w:val="-3"/>
        </w:rPr>
      </w:pPr>
      <w:r>
        <w:rPr>
          <w:spacing w:val="-3"/>
        </w:rPr>
        <w:t>fol.79 vonnisnr. 18</w:t>
      </w:r>
    </w:p>
    <w:p w14:paraId="5A2F2FE5" w14:textId="77777777" w:rsidR="00A87460" w:rsidRDefault="00A87460">
      <w:pPr>
        <w:tabs>
          <w:tab w:val="left" w:pos="-1440"/>
          <w:tab w:val="left" w:pos="-720"/>
        </w:tabs>
        <w:spacing w:line="240" w:lineRule="atLeast"/>
        <w:jc w:val="both"/>
        <w:rPr>
          <w:spacing w:val="-3"/>
        </w:rPr>
      </w:pPr>
      <w:r>
        <w:rPr>
          <w:spacing w:val="-3"/>
        </w:rPr>
        <w:t>Supplicatie van ENGELBRECHT VAN UDEN d</w:t>
      </w:r>
      <w:r>
        <w:rPr>
          <w:spacing w:val="-3"/>
        </w:rPr>
        <w:t xml:space="preserve">ie verklaart in 1479 een aantal ossen en paarden gehaald te hebben en dat zijn knechten </w:t>
      </w:r>
      <w:r>
        <w:rPr>
          <w:spacing w:val="-3"/>
        </w:rPr>
        <w:lastRenderedPageBreak/>
        <w:t>komende door het Sticht van Munster en alle tollen en 'ongelt' betaald te hebben en alles werd hen door die van Munster afgenomen en zijn de dienaren gevangen genomen - in het stuk waren voorts genoemd GEERT DE BYE, WOUTER VAN MIDDEGALE, GHIJSBRECHT VAN SCHOUT, GOERT OPTE TRAILLE en consorten - van Uden zou vervolgens gearresteerd zijn geweest en gebracht op de GEVANGENPOORT te Den Bosch [23.06.1490]</w:t>
      </w:r>
    </w:p>
    <w:p w14:paraId="5F4D4C31" w14:textId="77777777" w:rsidR="00A87460" w:rsidRDefault="00A87460">
      <w:pPr>
        <w:tabs>
          <w:tab w:val="left" w:pos="-1440"/>
          <w:tab w:val="left" w:pos="-720"/>
        </w:tabs>
        <w:spacing w:line="240" w:lineRule="atLeast"/>
        <w:jc w:val="both"/>
        <w:rPr>
          <w:spacing w:val="-3"/>
        </w:rPr>
      </w:pPr>
    </w:p>
    <w:p w14:paraId="3370D223" w14:textId="77777777" w:rsidR="00A87460" w:rsidRDefault="00A87460">
      <w:pPr>
        <w:tabs>
          <w:tab w:val="left" w:pos="-1440"/>
          <w:tab w:val="left" w:pos="-720"/>
        </w:tabs>
        <w:spacing w:line="240" w:lineRule="atLeast"/>
        <w:jc w:val="both"/>
        <w:rPr>
          <w:spacing w:val="-3"/>
        </w:rPr>
      </w:pPr>
      <w:r>
        <w:rPr>
          <w:spacing w:val="-3"/>
        </w:rPr>
        <w:t>===================</w:t>
      </w:r>
      <w:r>
        <w:rPr>
          <w:spacing w:val="-3"/>
        </w:rPr>
        <w:t>===========================================</w:t>
      </w:r>
    </w:p>
    <w:p w14:paraId="0A3A567E" w14:textId="77777777" w:rsidR="00A87460" w:rsidRDefault="00A87460">
      <w:pPr>
        <w:tabs>
          <w:tab w:val="left" w:pos="-1440"/>
          <w:tab w:val="left" w:pos="-720"/>
        </w:tabs>
        <w:spacing w:line="240" w:lineRule="atLeast"/>
        <w:jc w:val="both"/>
        <w:rPr>
          <w:spacing w:val="-3"/>
        </w:rPr>
      </w:pPr>
      <w:r>
        <w:rPr>
          <w:spacing w:val="-3"/>
        </w:rPr>
        <w:t>FICHE 3  inventarisnummer 542  periode 1489 - 1490</w:t>
      </w:r>
    </w:p>
    <w:p w14:paraId="7B14E813" w14:textId="77777777" w:rsidR="00A87460" w:rsidRDefault="00A87460">
      <w:pPr>
        <w:tabs>
          <w:tab w:val="left" w:pos="-1440"/>
          <w:tab w:val="left" w:pos="-720"/>
        </w:tabs>
        <w:spacing w:line="240" w:lineRule="atLeast"/>
        <w:jc w:val="both"/>
        <w:rPr>
          <w:spacing w:val="-3"/>
        </w:rPr>
      </w:pPr>
      <w:r>
        <w:rPr>
          <w:spacing w:val="-3"/>
        </w:rPr>
        <w:t xml:space="preserve">============================================================== </w:t>
      </w:r>
    </w:p>
    <w:p w14:paraId="6C182BF8" w14:textId="77777777" w:rsidR="00A87460" w:rsidRDefault="00A87460">
      <w:pPr>
        <w:tabs>
          <w:tab w:val="left" w:pos="-1440"/>
          <w:tab w:val="left" w:pos="-720"/>
        </w:tabs>
        <w:spacing w:line="240" w:lineRule="atLeast"/>
        <w:jc w:val="both"/>
        <w:rPr>
          <w:spacing w:val="-3"/>
        </w:rPr>
      </w:pPr>
      <w:r>
        <w:rPr>
          <w:spacing w:val="-3"/>
        </w:rPr>
        <w:t>fol.118 vonnisnr. 28</w:t>
      </w:r>
    </w:p>
    <w:p w14:paraId="765BA7BA" w14:textId="77777777" w:rsidR="00A87460" w:rsidRDefault="00A87460">
      <w:pPr>
        <w:tabs>
          <w:tab w:val="left" w:pos="-1440"/>
          <w:tab w:val="left" w:pos="-720"/>
        </w:tabs>
        <w:spacing w:line="240" w:lineRule="atLeast"/>
        <w:jc w:val="both"/>
        <w:rPr>
          <w:spacing w:val="-3"/>
        </w:rPr>
      </w:pPr>
      <w:r>
        <w:rPr>
          <w:spacing w:val="-3"/>
        </w:rPr>
        <w:t>De ingezetenen van EINDHOVEN contra de ingezetenen van BREUGEL met als letterlijke tekst:</w:t>
      </w:r>
    </w:p>
    <w:p w14:paraId="353E744C" w14:textId="77777777" w:rsidR="00A87460" w:rsidRDefault="00A87460">
      <w:pPr>
        <w:tabs>
          <w:tab w:val="left" w:pos="-1440"/>
          <w:tab w:val="left" w:pos="-720"/>
        </w:tabs>
        <w:spacing w:line="240" w:lineRule="atLeast"/>
        <w:jc w:val="both"/>
        <w:rPr>
          <w:spacing w:val="-3"/>
        </w:rPr>
      </w:pPr>
      <w:r>
        <w:rPr>
          <w:spacing w:val="-3"/>
        </w:rPr>
        <w:t>" alsoe als inde maent van merte int jaer 1486 van wegen der ingesetenen gemeynlic der stat van Eyndoven ons waer by sup</w:t>
      </w:r>
      <w:r>
        <w:rPr>
          <w:spacing w:val="-3"/>
        </w:rPr>
        <w:softHyphen/>
        <w:t>plicatien gethoent ende te kennen gegeven geweest hoe dat sij aendiende de groote onverwinlijcke schade ende lasten die d</w:t>
      </w:r>
      <w:r>
        <w:rPr>
          <w:spacing w:val="-3"/>
        </w:rPr>
        <w:t>e vors. thoenderen gesustineert ende geleden hadden gehadt soo van brande, roove ende anderssins inder lester OIRLOGEN VAN LUDICK ende compassie ende medelijden met hem hebbende, den selven thoenderen sunderlinger gracien met sekeren onsen oepenen brieven verleent gewillecort ende geconsenteert hadden gehadt dat zij eenen zekeren tijt van jaren souden zijn quyte ende onbelast van allen settingen beden ende ongelde die den vors. tijt duerende inden meyerien van Den Bossche oft anders</w:t>
      </w:r>
      <w:r>
        <w:rPr>
          <w:spacing w:val="-3"/>
        </w:rPr>
        <w:softHyphen/>
        <w:t>ins souden wordden vuytg</w:t>
      </w:r>
      <w:r>
        <w:rPr>
          <w:spacing w:val="-3"/>
        </w:rPr>
        <w:t>esonden, ende dat al waest soe dat de selve thoenderen der vors. gracien ende exemptien billicx rastelijc ende vredelijc souden geneyt ende gebruyct hebben sonder stoot oft letsel van yemanden - desen nochtans niet tegenstaende soe hadden die vanden dorpe van BRUEGEL inder vors. meyerien geseten oft ennige van hen daer toe gecommit</w:t>
      </w:r>
      <w:r>
        <w:rPr>
          <w:spacing w:val="-3"/>
        </w:rPr>
        <w:softHyphen/>
        <w:t>teert hen gevonden zekere erfgoeden onder hem gelegen ende toebehorende eender geheyten ERMEGAERT huysvrouwe ARENS WIJ</w:t>
      </w:r>
      <w:r>
        <w:rPr>
          <w:spacing w:val="-3"/>
        </w:rPr>
        <w:softHyphen/>
        <w:t>TENS was, die nochtans ingeboeren porteresse vanden stat va</w:t>
      </w:r>
      <w:r>
        <w:rPr>
          <w:spacing w:val="-3"/>
        </w:rPr>
        <w:t>n Eijndoven was ende over menich jaeren daer te voeren geweest hadde in onsen beden te doen setten ende contribueren directe</w:t>
      </w:r>
      <w:r>
        <w:rPr>
          <w:spacing w:val="-3"/>
        </w:rPr>
        <w:softHyphen/>
        <w:t>lijck alsoe doende ende comende tegen de vors. onse brieve van gracien ende exemptien den vors. thoenderen verleent ende tot dien tegen die oude coustumen ende gewoenten inder vors. meyerien vanden Bossche onderhouden - te weten dat een yegelyc soude gestaen mits contribuerende ende betalende ter plaetsen daer hij stedevast woenachtich ende geseten was dair mede bevrijende alle zijn a</w:t>
      </w:r>
      <w:r>
        <w:rPr>
          <w:spacing w:val="-3"/>
        </w:rPr>
        <w:t>ndere erfgoede te wat plaetsen die gelegen waren - ende waren alsoe die vors. thoenderen gescapen van onsen vors. gracien hen in maten vors. gedaen nyet te moegen gebruycken dwelc hem comen soude tot huer geheelder destructien ende verderffenessen alsoe zij seghden, ons dair om biddende dat wij hen dairop wouden versien, op welke sup</w:t>
      </w:r>
      <w:r>
        <w:rPr>
          <w:spacing w:val="-3"/>
        </w:rPr>
        <w:softHyphen/>
        <w:t>plicatie wij den vors. thoenderen hadden verleent ende doen expedieren sekere andere onse oepenen brieve, vuyt crachte vanden welken den vors. van BRUEGEL hadde bevel gedaen ge</w:t>
      </w:r>
      <w:r>
        <w:rPr>
          <w:spacing w:val="-3"/>
        </w:rPr>
        <w:t>weest van onsen wegen dat zij hen verdragen souden die goeden vanden vors. ERMGAERDEN onder hen gelegen inde vors. beden te setten doen oft laten setten oft oic ennige afpandinge daer op laten geschieden, maer huer alse ingeseten poerteresse der vors. stat van Eyndoven gelijc anderen der vors. gracien ende exemp</w:t>
      </w:r>
      <w:r>
        <w:rPr>
          <w:spacing w:val="-3"/>
        </w:rPr>
        <w:softHyphen/>
        <w:t xml:space="preserve">cien den vors. tijt durende raestelic ende vredelic deden ene lieten gebruyken huer restituerende oft doen restitueren tgene des zij </w:t>
      </w:r>
      <w:r>
        <w:rPr>
          <w:spacing w:val="-3"/>
        </w:rPr>
        <w:lastRenderedPageBreak/>
        <w:t>huer contrarie van dien faytelic afgepandt ende geno</w:t>
      </w:r>
      <w:r>
        <w:rPr>
          <w:spacing w:val="-3"/>
        </w:rPr>
        <w:softHyphen/>
        <w:t>men hadden -</w:t>
      </w:r>
      <w:r>
        <w:rPr>
          <w:spacing w:val="-3"/>
        </w:rPr>
        <w:t xml:space="preserve"> ende overmits dien dat de vors. van Bruegel hem daer tegen opponeerden, soe werdde hen sekeren dach doe toeco</w:t>
      </w:r>
      <w:r>
        <w:rPr>
          <w:spacing w:val="-3"/>
        </w:rPr>
        <w:softHyphen/>
        <w:t>mende ende namaels lange overleden bescheyden te zijne ende te compareren voer onse lieve ende getruwe die cancellier ende andere luden van onsen Rade in Brabant om die redenen van huer vors. opponenten aldaer op te doenen ende te verclaren, dat ten dage daer op dienende oft anderen dair af onderhouden ende de vors. partijen oft huer procureurs coparerende voer onse vors. cancellier ende raidsluden</w:t>
      </w:r>
      <w:r>
        <w:rPr>
          <w:spacing w:val="-3"/>
        </w:rPr>
        <w:t xml:space="preserve"> van wegen der vors. thoende</w:t>
      </w:r>
      <w:r>
        <w:rPr>
          <w:spacing w:val="-3"/>
        </w:rPr>
        <w:softHyphen/>
        <w:t>ren end eimpetranten de rvors. oepenen brieven hadde in sub</w:t>
      </w:r>
      <w:r>
        <w:rPr>
          <w:spacing w:val="-3"/>
        </w:rPr>
        <w:softHyphen/>
        <w:t>stantie verhaelt geweest tegene der vors. is - ende overmits dien ende anderen redenen ende middelen geconcludeert dat mit vonnisse van ons ende van onsen vors. cancellier ende raidslu</w:t>
      </w:r>
      <w:r>
        <w:rPr>
          <w:spacing w:val="-3"/>
        </w:rPr>
        <w:softHyphen/>
        <w:t>den soude wordde geseght gewesen ende verclaert, dat die selve oepenen brieven waren wel ende te rechte geworven ende die bevelen dair vuyt geprocedeert den vors. van BRUEGEL gedaeghde gedaen mit goeden saken, dat mit quader saken de selv</w:t>
      </w:r>
      <w:r>
        <w:rPr>
          <w:spacing w:val="-3"/>
        </w:rPr>
        <w:t>e ge</w:t>
      </w:r>
      <w:r>
        <w:rPr>
          <w:spacing w:val="-3"/>
        </w:rPr>
        <w:softHyphen/>
        <w:t>daeghde hen daer tegen hadden geopponeert - ende die interine</w:t>
      </w:r>
      <w:r>
        <w:rPr>
          <w:spacing w:val="-3"/>
        </w:rPr>
        <w:softHyphen/>
        <w:t>rende vors. gedaighde wordden geduempt ende bedwongen hen te verdragenen die goede der vors. ERMGAERDEN inde voirs. bede te setten doen oft laten setten oft ennige afpandinge op huer oft huer vors. goede te laten geschieden, maer huer alse ingesete</w:t>
      </w:r>
      <w:r>
        <w:rPr>
          <w:spacing w:val="-3"/>
        </w:rPr>
        <w:softHyphen/>
        <w:t>ne vanden vors. stat van Eyndoven gelijc den anderen der gracien ende exempcien duerende den tijde ende inder manieren als boven geruert is doen ende laten gebruycken mit oic huer te restitueren d</w:t>
      </w:r>
      <w:r>
        <w:rPr>
          <w:spacing w:val="-3"/>
        </w:rPr>
        <w:t>es zij huer afgepandt hadden oft doen afpan</w:t>
      </w:r>
      <w:r>
        <w:rPr>
          <w:spacing w:val="-3"/>
        </w:rPr>
        <w:softHyphen/>
        <w:t>den, makend evoirts heysch van costen schaden ende interesten, waer op van wegen der vors. gedaeghden hadde geantwort geweest ende onder dander in substancie geseght, dat die vors. ERM</w:t>
      </w:r>
      <w:r>
        <w:rPr>
          <w:spacing w:val="-3"/>
        </w:rPr>
        <w:softHyphen/>
        <w:t>GAERT dochter HEYNRICKS REEPMAKER van EYNDOVEN over eenen sekeren tijt getogen was te huwelike mitten vors. ARENDE WEYTEN WOUTER GHEERTSSOEN woenende tot BRUEGEL vors. - dat de vors. man ende wijf van hueren goeden te Bruegel gelegen mitten ingesetenen ende gebueren aldaer bedeschot</w:t>
      </w:r>
      <w:r>
        <w:rPr>
          <w:spacing w:val="-3"/>
        </w:rPr>
        <w:t xml:space="preserve"> ende lot betaelt hadden ende vanden goeden die zij elswaer hadden hadden [2x] gecon</w:t>
      </w:r>
      <w:r>
        <w:rPr>
          <w:spacing w:val="-3"/>
        </w:rPr>
        <w:softHyphen/>
        <w:t>tribueert ende betaelt ter plaetsen daer die gelegen waren, dat die vors. AERNT WEYTEN was van live ter doot gegaen achterlatende de vors. ERMGAERDE zijnen huysvrou</w:t>
      </w:r>
      <w:r>
        <w:rPr>
          <w:spacing w:val="-3"/>
        </w:rPr>
        <w:softHyphen/>
        <w:t>we, die aen desselfs Arens goeden te Bruegel vors. gelegen huer tocht hadde behouden - dat de vors. Ermgaerde die nae des vors. huers mans doet xii oft xiiii jaeren bleven was wonende inde vors. dorpe van Bruegel van hueren goeden aldaer gelegen bede betaelt had</w:t>
      </w:r>
      <w:r>
        <w:rPr>
          <w:spacing w:val="-3"/>
        </w:rPr>
        <w:t>de ende vanden goeden die zij tot Eyndoven hadde gecontribueert ende daer betaelt, waer oic waer dat die selve Ermgaerde na dien zij huer vertogen hadde vanden vors. dorpe van Bruegel ende waer gegaen woenen inde vors. stat van Eynd</w:t>
      </w:r>
      <w:r>
        <w:rPr>
          <w:spacing w:val="-3"/>
        </w:rPr>
        <w:softHyphen/>
        <w:t>oven, hadde, inden selver stat van Eyndoven wonende, tot Bruegel vors. bede betaelt end emitten selven van Bruegel gecontribueert tot nu dat zij pretendeert hadde huer daer af te exmieren (?), dat vuyt saken van desen die vors. impetran</w:t>
      </w:r>
      <w:r>
        <w:rPr>
          <w:spacing w:val="-3"/>
        </w:rPr>
        <w:softHyphen/>
        <w:t xml:space="preserve">ten ter eenre ende de vors. gedaighde ter </w:t>
      </w:r>
      <w:r>
        <w:rPr>
          <w:spacing w:val="-3"/>
        </w:rPr>
        <w:t xml:space="preserve">andere zjden waren gecomen ende gecompareert voer die WETHOUDEREN VANDEN BOSCH ende aldaer gehoirt zijnde hadde bij de vors. wethouders gewesen ende vuytgesproken geweest dat de vors. Ermgaerde van hueren vors. goeden te Brugel gelegen aldaer soude gelden ende contribueren ende van hueren goeden tot Eyndoven oft elswaer gelegen contribueren ende gelden ter plaetsen daer de vors. goeden gelegen waeren - dat de vors. vonnisse waer gebleven ongeappelleert ende ongereformeert ende in crachte vn gewijden dingen </w:t>
      </w:r>
      <w:r>
        <w:rPr>
          <w:spacing w:val="-3"/>
        </w:rPr>
        <w:t>gegaen - ende hoewel die vors. van Eyndoven ende Erm</w:t>
      </w:r>
      <w:r>
        <w:rPr>
          <w:spacing w:val="-3"/>
        </w:rPr>
        <w:softHyphen/>
        <w:t>gaerde redenen noch saken en hadden gehadt te weygeren die vors. bede vanden vors. goeden te Bruegel gelegen mitten ingesetenen aldaer te betalen, aengesien dat byder instructien opt stuck vander beden gemaict ende altijt onderhouden die onvrij goeden ter beden gestaen hebbende contribueerden ende betaelden mitten ingesetenen ende int bedrijf dair onder zij geseten waren - Aengezien oic tvors. vonnisse byde vors. wethouders vanden Bosch desen aengaende ge</w:t>
      </w:r>
      <w:r>
        <w:rPr>
          <w:spacing w:val="-3"/>
        </w:rPr>
        <w:t>geven, soe hadde zij nochtans dit allet verswegende subrepticelic ende obrepticelic die brieven dair boven af mencie gemaict is doen werven ende aen de vors. gedaighde ter execucien doen stellen  - ende om byde vors. van Bruegel solucie ende antwerdde te gevenen op die dingen geproponeert van wegen der vors. van Eyndoven - inden yersten op die gracie bij hen geworven ende achtervol</w:t>
      </w:r>
      <w:r>
        <w:rPr>
          <w:spacing w:val="-3"/>
        </w:rPr>
        <w:softHyphen/>
        <w:t>gende der welcke zij sekeren tijt van jaeren van beden die men int quartier vanden Bosch vuytseynden souden vrij quyte ende onb</w:t>
      </w:r>
      <w:r>
        <w:rPr>
          <w:spacing w:val="-3"/>
        </w:rPr>
        <w:t>elast bliven, seghden die vors. gedaighde dat men dat alsoe inder waerheyt niet en bevinden en soude - ende bij alsoe noch</w:t>
      </w:r>
      <w:r>
        <w:rPr>
          <w:spacing w:val="-3"/>
        </w:rPr>
        <w:softHyphen/>
        <w:t>tans yet dair aff bleke soe soude dat alleenen te verstaen zijn van goeden die de vors. impetranten inder stat ende int bedrijf van Eyndoven liggende hadden - ende vanden beden die zij vuyt saken van hueren persoenen aldaer water weyde ende den gemeynen aert gebruyken sculdich mocht zijn, sonder dat die meyninge van ons waer dat zij mits dier gracien souden quyte oft geexinieert zijn va</w:t>
      </w:r>
      <w:r>
        <w:rPr>
          <w:spacing w:val="-3"/>
        </w:rPr>
        <w:t>nden goeden die zij tot Bruegel ende elswaer in anderen pletsen buyten hueren bedriven liggen</w:t>
      </w:r>
      <w:r>
        <w:rPr>
          <w:spacing w:val="-3"/>
        </w:rPr>
        <w:softHyphen/>
        <w:t>de hadden - te meer want die quote ende porcie die de voirs. van Bruegel te dragen hadden werdde hen gegeven ende gestelt nae die weerde ende estimacie vanden goeden die in hueren bedriven liggende waeren - ende soude dan die vors. Ermgaerde van hueren vors. goeden die zij te rvors. plaetsen van Bruegel liggende hadde ende die welke waeren van grooter veerden onder decxsel vanden vors. gracien vrij ende exempt zijn</w:t>
      </w:r>
      <w:r>
        <w:rPr>
          <w:spacing w:val="-3"/>
        </w:rPr>
        <w:t>, soe souden die vors. Aernt ingesetenen van Bruegel gedaighde der selver Ermgaerden deel ende porcie selve moeten betaelen, oft wij souden die porcie vanden vors. van Bruegel van alsoe vele moeten minderen, dwelck wij tot noch toe niet gedaen en hadden noch willen doen - ende alsoe waer claer dat die vors. van Eyndoven huer vors. gracie oft die brieve dair af niet en mochten voorder oft breeder extenderen dan vanden goeden onder hueren vors. bedrive gelegen - Seghden noch die vors, ge</w:t>
      </w:r>
      <w:r>
        <w:rPr>
          <w:spacing w:val="-3"/>
        </w:rPr>
        <w:softHyphen/>
        <w:t>daighde dat die vors.</w:t>
      </w:r>
      <w:r>
        <w:rPr>
          <w:spacing w:val="-3"/>
        </w:rPr>
        <w:t xml:space="preserve"> impetrant ter eenre ende zij ter andere zijden by hueren consente ende om van desen differente be</w:t>
      </w:r>
      <w:r>
        <w:rPr>
          <w:spacing w:val="-3"/>
        </w:rPr>
        <w:softHyphen/>
        <w:t>slicht te zijne getogen waeren aen die vors. wethouderen vanden Bosch, die welck partijen gehoirt soe voer geruert is hadden huer vonnisse daer op gegeven - welke vonnisse ende dair mde den vors. gedaeghden was recht verschenen niet en mochte mit enniger ordinancien brieven oft gracien belet oft geschorst zijn - ende als vanden coustumen die de vors. impet</w:t>
      </w:r>
      <w:r>
        <w:rPr>
          <w:spacing w:val="-3"/>
        </w:rPr>
        <w:softHyphen/>
        <w:t>rant allegeerden seggende dat een yegelic van allen zi</w:t>
      </w:r>
      <w:r>
        <w:rPr>
          <w:spacing w:val="-3"/>
        </w:rPr>
        <w:t>jnen goeden contribueerde ter plaetsen daer hij stedevast woenacht</w:t>
      </w:r>
      <w:r>
        <w:rPr>
          <w:spacing w:val="-3"/>
        </w:rPr>
        <w:softHyphen/>
        <w:t>ich ende geseten was - dair mede bevrijende alle zijne andere goeden, antwordden ende seghden die vors. gedaighde dat al waer de vors. coustume sulke des ....., soe en konste die den vors. impetranten in desen niet geprouffiteren aengesien tvors. vonnisse ende contrarie gegeven ende byden welken verclaert was, dat die vors. Ermgaerde van hueren goeden te Bruegel gelegen aldaer bede gelden ende betalen soude - ten anderen male soe soude tegen</w:t>
      </w:r>
      <w:r>
        <w:rPr>
          <w:spacing w:val="-3"/>
        </w:rPr>
        <w:t xml:space="preserve"> den vors. coustume zijn die vors. ordinancien gemaict opt stuck vande beden - overmits allen welken redenen ende meer andere soe concludeerden die vors. gedaighde als voer ten eynde van subrepticelicende obreptice</w:t>
      </w:r>
      <w:r>
        <w:rPr>
          <w:spacing w:val="-3"/>
        </w:rPr>
        <w:softHyphen/>
        <w:t>lic de rvoirs. oepenen brieven ende dat die voirs. impetrant die selve oepenen brieven te hebben geworven ende den vors. gedaighden gedaen doen die bevelen dair inne begrepen niet en waeren ontfangbaer - en bij alsoe dat dae des neen dat zij mit goeder saken hen daer tegen geopponeert hadden - so</w:t>
      </w:r>
      <w:r>
        <w:rPr>
          <w:spacing w:val="-3"/>
        </w:rPr>
        <w:t>uden in huer vors. oppositien obtineren ende die vors. Ermgaerde bedwongen wordden die vors. bede daer op zijn gesedt was te betalenen - makende voirts heysch van costen - den vors. impetranten dair op replicerende ende den vors. gedaighden duplicerende blivende ter eenre zijden ende ter ander by den eynden ende conclusien bij hen genomen als boven - dwelke partijen alsoe gehoirt in onsen vors. rade hadde geappointeert geweest dat zij souden stomenen (?) ten eynden by en bedingt bij manieren van memorien en</w:t>
      </w:r>
      <w:r>
        <w:rPr>
          <w:spacing w:val="-3"/>
        </w:rPr>
        <w:t>de van hueren vors. gescriften totten welken zij vuegen souden huer impetracie vonnisse acten ende andere munimenten dair af zij hem vermeten hadden ende daermede zij hen in desen souden willen behulpen - dienen tot eenen sekeren anderen dage hen daer toe bescheyden.</w:t>
      </w:r>
    </w:p>
    <w:p w14:paraId="3800467A" w14:textId="77777777" w:rsidR="00A87460" w:rsidRDefault="00A87460">
      <w:pPr>
        <w:tabs>
          <w:tab w:val="left" w:pos="-1440"/>
          <w:tab w:val="left" w:pos="-720"/>
        </w:tabs>
        <w:spacing w:line="240" w:lineRule="atLeast"/>
        <w:jc w:val="both"/>
        <w:rPr>
          <w:spacing w:val="-3"/>
        </w:rPr>
      </w:pPr>
      <w:r>
        <w:rPr>
          <w:spacing w:val="-3"/>
        </w:rPr>
        <w:t>Om dat gedaen ende allet oversien die vors. partyen voirts te appoincteren soe behoiren soude, welken appoinctmente hadde naemaels vanden zijden der vors. gedaighden genoch gedaen geweest ende van wegen der vors. impetranten hadden daer toe noc</w:t>
      </w:r>
      <w:r>
        <w:rPr>
          <w:spacing w:val="-3"/>
        </w:rPr>
        <w:t>h seker vuytsetten ende dagen genomen geweest anders waeren zij bij hueren consente dair af verstoken - ende het soe zij dat bynnen noch ten vors. dagen ende vuytsetten die vors. impetranten noch niet en hadden voldaen den vors. appoincte</w:t>
      </w:r>
      <w:r>
        <w:rPr>
          <w:spacing w:val="-3"/>
        </w:rPr>
        <w:softHyphen/>
        <w:t xml:space="preserve">mente - overmits den welken van wegen der vors. gedaeghden hadde versocht geweest dat men hen recht doen woude op tgene des te hove was - </w:t>
      </w:r>
    </w:p>
    <w:p w14:paraId="7D9C7901" w14:textId="77777777" w:rsidR="00A87460" w:rsidRDefault="00A87460">
      <w:pPr>
        <w:tabs>
          <w:tab w:val="left" w:pos="-1440"/>
          <w:tab w:val="left" w:pos="-720"/>
        </w:tabs>
        <w:spacing w:line="240" w:lineRule="atLeast"/>
        <w:jc w:val="both"/>
        <w:rPr>
          <w:spacing w:val="-3"/>
        </w:rPr>
      </w:pPr>
      <w:r>
        <w:rPr>
          <w:spacing w:val="-3"/>
        </w:rPr>
        <w:t>Doen te wetenen dat oversien ende gevisiteert in onsen vors. rade die gescriften vonnisse acten ende andere munimenten van wegen der v</w:t>
      </w:r>
      <w:r>
        <w:rPr>
          <w:spacing w:val="-3"/>
        </w:rPr>
        <w:t>ors. gedaeghden overgegeven ende gelght te hoven - gesien oic die acten vanden vors. vuytsetten ende dagen den vors. impetranten gegeven opte voirs. pene van bij hueren consent daer af alsoe versteken te zijne - wij nu goeder ende rijper deliberacien hebben geseght, verclaert, seggen ende verclaeren, dat die voirgaende ende leste appoinctemente int vors. proces gegeven sullen stat grijpen ende dat doende die vors impetranten zijn ende bliven versteken van hueren vors. gescriften brieven ende munimenten ende</w:t>
      </w:r>
      <w:r>
        <w:rPr>
          <w:spacing w:val="-3"/>
        </w:rPr>
        <w:t xml:space="preserve"> recht gedaen wordden op tgene des te hove is - ende dat doende seggen ende verclae</w:t>
      </w:r>
      <w:r>
        <w:rPr>
          <w:spacing w:val="-3"/>
        </w:rPr>
        <w:softHyphen/>
        <w:t>ren voirts dat niet tegenstaende den oepenen brieven geworven byden voirs. impetranten noch oic de bevelen daer vuyt gepro</w:t>
      </w:r>
      <w:r>
        <w:rPr>
          <w:spacing w:val="-3"/>
        </w:rPr>
        <w:softHyphen/>
        <w:t>cedeert ende dair boven af mencie gemaict is ende welke brie</w:t>
      </w:r>
      <w:r>
        <w:rPr>
          <w:spacing w:val="-3"/>
        </w:rPr>
        <w:softHyphen/>
        <w:t>ven wij verclaert hebben ende verclaeren te zijne subreptys edne obreptys subrepticelic ende obrepticelic geworden, die vors. Ermgaerde sal gehouden zijn te betalenen die vors. bede dair op zij ter saken van hueren vors. goeden te Bruegel geleg</w:t>
      </w:r>
      <w:r>
        <w:rPr>
          <w:spacing w:val="-3"/>
        </w:rPr>
        <w:t>en geset is geweest - condempnerende die vors. impetran</w:t>
      </w:r>
      <w:r>
        <w:rPr>
          <w:spacing w:val="-3"/>
        </w:rPr>
        <w:softHyphen/>
        <w:t>ten inde costen van desen processe die taxacien dair af onsen vors. rade gereserveert ende des torconden hebben wij onsen segel hier aen doen hangen - gegeven in onser stat van Antwer</w:t>
      </w:r>
      <w:r>
        <w:rPr>
          <w:spacing w:val="-3"/>
        </w:rPr>
        <w:softHyphen/>
        <w:t>pen xii dage in octobri int jaer onss heren 1490 ende des rijcx van ons coninck tvijfte [ 12.10.1490]</w:t>
      </w:r>
    </w:p>
    <w:p w14:paraId="76DB0E86" w14:textId="77777777" w:rsidR="00A87460" w:rsidRDefault="00A87460">
      <w:pPr>
        <w:tabs>
          <w:tab w:val="left" w:pos="-1440"/>
          <w:tab w:val="left" w:pos="-720"/>
        </w:tabs>
        <w:spacing w:line="240" w:lineRule="atLeast"/>
        <w:jc w:val="both"/>
        <w:rPr>
          <w:spacing w:val="-3"/>
        </w:rPr>
      </w:pPr>
    </w:p>
    <w:p w14:paraId="4CC931ED" w14:textId="77777777" w:rsidR="00A87460" w:rsidRDefault="00A87460">
      <w:pPr>
        <w:tabs>
          <w:tab w:val="left" w:pos="-1440"/>
          <w:tab w:val="left" w:pos="-720"/>
        </w:tabs>
        <w:spacing w:line="240" w:lineRule="atLeast"/>
        <w:jc w:val="both"/>
        <w:rPr>
          <w:spacing w:val="-3"/>
        </w:rPr>
      </w:pPr>
      <w:r>
        <w:rPr>
          <w:spacing w:val="-3"/>
        </w:rPr>
        <w:t>==============================================================</w:t>
      </w:r>
    </w:p>
    <w:p w14:paraId="5D8D25B1" w14:textId="77777777" w:rsidR="00A87460" w:rsidRDefault="00A87460">
      <w:pPr>
        <w:tabs>
          <w:tab w:val="left" w:pos="-1440"/>
          <w:tab w:val="left" w:pos="-720"/>
        </w:tabs>
        <w:spacing w:line="240" w:lineRule="atLeast"/>
        <w:jc w:val="both"/>
        <w:rPr>
          <w:spacing w:val="-3"/>
        </w:rPr>
      </w:pPr>
      <w:r>
        <w:rPr>
          <w:spacing w:val="-3"/>
        </w:rPr>
        <w:t>FICHE 4  inventarisnummer 542  periode 1489 - 1490</w:t>
      </w:r>
    </w:p>
    <w:p w14:paraId="0AEBD3EA" w14:textId="77777777" w:rsidR="00A87460" w:rsidRDefault="00A87460">
      <w:pPr>
        <w:tabs>
          <w:tab w:val="left" w:pos="-1440"/>
          <w:tab w:val="left" w:pos="-720"/>
        </w:tabs>
        <w:spacing w:line="240" w:lineRule="atLeast"/>
        <w:jc w:val="both"/>
        <w:rPr>
          <w:spacing w:val="-3"/>
        </w:rPr>
      </w:pPr>
      <w:r>
        <w:rPr>
          <w:spacing w:val="-3"/>
        </w:rPr>
        <w:t>=======================================================</w:t>
      </w:r>
      <w:r>
        <w:rPr>
          <w:spacing w:val="-3"/>
        </w:rPr>
        <w:t>=======</w:t>
      </w:r>
    </w:p>
    <w:p w14:paraId="142D7EF8" w14:textId="77777777" w:rsidR="00A87460" w:rsidRDefault="00A87460">
      <w:pPr>
        <w:tabs>
          <w:tab w:val="left" w:pos="-1440"/>
          <w:tab w:val="left" w:pos="-720"/>
        </w:tabs>
        <w:spacing w:line="240" w:lineRule="atLeast"/>
        <w:jc w:val="both"/>
        <w:rPr>
          <w:spacing w:val="-3"/>
        </w:rPr>
      </w:pPr>
    </w:p>
    <w:p w14:paraId="306CA418" w14:textId="77777777" w:rsidR="00A87460" w:rsidRDefault="00A87460">
      <w:pPr>
        <w:tabs>
          <w:tab w:val="left" w:pos="-1440"/>
          <w:tab w:val="left" w:pos="-720"/>
        </w:tabs>
        <w:spacing w:line="240" w:lineRule="atLeast"/>
        <w:jc w:val="both"/>
        <w:rPr>
          <w:spacing w:val="-3"/>
        </w:rPr>
      </w:pPr>
      <w:r>
        <w:rPr>
          <w:spacing w:val="-3"/>
        </w:rPr>
        <w:t>fol.185 vonnisnr. 40</w:t>
      </w:r>
    </w:p>
    <w:p w14:paraId="52E008CE" w14:textId="77777777" w:rsidR="00A87460" w:rsidRDefault="00A87460">
      <w:pPr>
        <w:tabs>
          <w:tab w:val="left" w:pos="-1440"/>
          <w:tab w:val="left" w:pos="-720"/>
        </w:tabs>
        <w:spacing w:line="240" w:lineRule="atLeast"/>
        <w:jc w:val="both"/>
        <w:rPr>
          <w:spacing w:val="-3"/>
        </w:rPr>
      </w:pPr>
      <w:r>
        <w:rPr>
          <w:spacing w:val="-3"/>
        </w:rPr>
        <w:t>Kwestie tussen ARNT VAN DEN LOKEN impetrant en GOERT VAN DEN LANGVELT gedaagde - de impetrant verklaart dat er een privile</w:t>
      </w:r>
      <w:r>
        <w:rPr>
          <w:spacing w:val="-3"/>
        </w:rPr>
        <w:softHyphen/>
        <w:t>ge bestaat waarin is vastgelgd dat 'die ghene die bastaert ende van ongetruwden bedde comen waeren VORSTER noch SERGENT wesen en souden moegen, dat die vors. gedaighde ende verweer</w:t>
      </w:r>
      <w:r>
        <w:rPr>
          <w:spacing w:val="-3"/>
        </w:rPr>
        <w:softHyphen/>
        <w:t>der bastaert ende van ongetruwden bedde was ende voer sulke waer geacht ende gehouden, overmits den welken hij achtervol</w:t>
      </w:r>
      <w:r>
        <w:rPr>
          <w:spacing w:val="-3"/>
        </w:rPr>
        <w:softHyphen/>
        <w:t>gende den voirs. privilegien egheen vorstere noch sergent</w:t>
      </w:r>
      <w:r>
        <w:rPr>
          <w:spacing w:val="-3"/>
        </w:rPr>
        <w:t xml:space="preserve"> wesen en mochte' . De gedaagde zou de VORSTERIJ van SINT OEDENRODE bezat en onderhield en dat daarvoor eigenlijk hij zelf in aanmerking kwam zijnde van 'wettigen bedde'. Verklaard wordt dat een zekere wijlen HENRICK DIERICK CLERCSSOEN de vorsterij van Sint Oedenrode had bezeten en bediend tot aan zijn over</w:t>
      </w:r>
      <w:r>
        <w:rPr>
          <w:spacing w:val="-3"/>
        </w:rPr>
        <w:softHyphen/>
        <w:t>lijden toe en daarna stond die vorsterij vacant. Van Langvelt was aangesteld en genoot daarvan 17 Rijnsguldens. Hierover ontstaat een proces tussen beide heren.</w:t>
      </w:r>
    </w:p>
    <w:p w14:paraId="77BEA9BD" w14:textId="77777777" w:rsidR="00A87460" w:rsidRDefault="00A87460">
      <w:pPr>
        <w:tabs>
          <w:tab w:val="left" w:pos="-1440"/>
          <w:tab w:val="left" w:pos="-720"/>
        </w:tabs>
        <w:spacing w:line="240" w:lineRule="atLeast"/>
        <w:jc w:val="both"/>
        <w:rPr>
          <w:spacing w:val="-3"/>
        </w:rPr>
      </w:pPr>
    </w:p>
    <w:p w14:paraId="6882AEDE" w14:textId="77777777" w:rsidR="00A87460" w:rsidRDefault="00A87460">
      <w:pPr>
        <w:tabs>
          <w:tab w:val="left" w:pos="-1440"/>
          <w:tab w:val="left" w:pos="-720"/>
        </w:tabs>
        <w:spacing w:line="240" w:lineRule="atLeast"/>
        <w:jc w:val="both"/>
        <w:rPr>
          <w:spacing w:val="-3"/>
        </w:rPr>
      </w:pPr>
      <w:r>
        <w:rPr>
          <w:spacing w:val="-3"/>
        </w:rPr>
        <w:t>=========================================</w:t>
      </w:r>
      <w:r>
        <w:rPr>
          <w:spacing w:val="-3"/>
        </w:rPr>
        <w:t>=====================</w:t>
      </w:r>
    </w:p>
    <w:p w14:paraId="787B7A8C" w14:textId="77777777" w:rsidR="00A87460" w:rsidRDefault="00A87460">
      <w:pPr>
        <w:tabs>
          <w:tab w:val="left" w:pos="-1440"/>
          <w:tab w:val="left" w:pos="-720"/>
        </w:tabs>
        <w:spacing w:line="240" w:lineRule="atLeast"/>
        <w:jc w:val="both"/>
        <w:rPr>
          <w:spacing w:val="-3"/>
        </w:rPr>
      </w:pPr>
      <w:r>
        <w:rPr>
          <w:spacing w:val="-3"/>
        </w:rPr>
        <w:t>FICHE 5  inventarisnummer 542  periode 1489 - 1490</w:t>
      </w:r>
    </w:p>
    <w:p w14:paraId="34194F63" w14:textId="77777777" w:rsidR="00A87460" w:rsidRDefault="00A87460">
      <w:pPr>
        <w:tabs>
          <w:tab w:val="left" w:pos="-1440"/>
          <w:tab w:val="left" w:pos="-720"/>
        </w:tabs>
        <w:spacing w:line="240" w:lineRule="atLeast"/>
        <w:jc w:val="both"/>
        <w:rPr>
          <w:spacing w:val="-3"/>
        </w:rPr>
      </w:pPr>
      <w:r>
        <w:rPr>
          <w:spacing w:val="-3"/>
        </w:rPr>
        <w:t>==============================================================</w:t>
      </w:r>
    </w:p>
    <w:p w14:paraId="4A074CA0" w14:textId="77777777" w:rsidR="00A87460" w:rsidRDefault="00A87460">
      <w:pPr>
        <w:tabs>
          <w:tab w:val="left" w:pos="-1440"/>
          <w:tab w:val="left" w:pos="-720"/>
        </w:tabs>
        <w:spacing w:line="240" w:lineRule="atLeast"/>
        <w:jc w:val="both"/>
        <w:rPr>
          <w:spacing w:val="-3"/>
        </w:rPr>
      </w:pPr>
    </w:p>
    <w:p w14:paraId="151370CB" w14:textId="77777777" w:rsidR="00A87460" w:rsidRDefault="00A87460">
      <w:pPr>
        <w:tabs>
          <w:tab w:val="left" w:pos="-1440"/>
          <w:tab w:val="left" w:pos="-720"/>
        </w:tabs>
        <w:spacing w:line="240" w:lineRule="atLeast"/>
        <w:jc w:val="both"/>
        <w:rPr>
          <w:spacing w:val="-3"/>
        </w:rPr>
      </w:pPr>
      <w:r>
        <w:rPr>
          <w:spacing w:val="-3"/>
        </w:rPr>
        <w:t>vervolg van de vorige acte!</w:t>
      </w:r>
    </w:p>
    <w:p w14:paraId="25DAC6FB" w14:textId="77777777" w:rsidR="00A87460" w:rsidRDefault="00A87460">
      <w:pPr>
        <w:tabs>
          <w:tab w:val="left" w:pos="-1440"/>
          <w:tab w:val="left" w:pos="-720"/>
        </w:tabs>
        <w:spacing w:line="240" w:lineRule="atLeast"/>
        <w:jc w:val="both"/>
        <w:rPr>
          <w:spacing w:val="-3"/>
        </w:rPr>
      </w:pPr>
      <w:r>
        <w:rPr>
          <w:spacing w:val="-3"/>
        </w:rPr>
        <w:t>Besloten is de impetrant de vorsterij over te geven en hem aan te wijzen die voortaan te bedienen conform de uitgegeven commissiebrieven - Antwerpen 20 december 1490 [20.12.1490].</w:t>
      </w:r>
    </w:p>
    <w:p w14:paraId="55105D9B" w14:textId="77777777" w:rsidR="00A87460" w:rsidRDefault="00A87460">
      <w:pPr>
        <w:tabs>
          <w:tab w:val="left" w:pos="-1440"/>
          <w:tab w:val="left" w:pos="-720"/>
        </w:tabs>
        <w:spacing w:line="240" w:lineRule="atLeast"/>
        <w:jc w:val="both"/>
        <w:rPr>
          <w:spacing w:val="-3"/>
        </w:rPr>
      </w:pPr>
    </w:p>
    <w:p w14:paraId="6FE3D5A7" w14:textId="77777777" w:rsidR="00A87460" w:rsidRDefault="00A87460">
      <w:pPr>
        <w:tabs>
          <w:tab w:val="left" w:pos="-1440"/>
          <w:tab w:val="left" w:pos="-720"/>
        </w:tabs>
        <w:spacing w:line="240" w:lineRule="atLeast"/>
        <w:jc w:val="both"/>
        <w:rPr>
          <w:spacing w:val="-3"/>
        </w:rPr>
      </w:pPr>
      <w:r>
        <w:rPr>
          <w:spacing w:val="-3"/>
        </w:rPr>
        <w:t>fol.191 vonnisnr. 42</w:t>
      </w:r>
    </w:p>
    <w:p w14:paraId="1288596A" w14:textId="77777777" w:rsidR="00A87460" w:rsidRDefault="00A87460">
      <w:pPr>
        <w:tabs>
          <w:tab w:val="left" w:pos="-1440"/>
          <w:tab w:val="left" w:pos="-720"/>
        </w:tabs>
        <w:spacing w:line="240" w:lineRule="atLeast"/>
        <w:jc w:val="both"/>
        <w:rPr>
          <w:spacing w:val="-3"/>
        </w:rPr>
      </w:pPr>
      <w:r>
        <w:rPr>
          <w:spacing w:val="-3"/>
        </w:rPr>
        <w:t>Acte over de vrije markt te BERGEN OP ZOOM [27.03.1490]</w:t>
      </w:r>
    </w:p>
    <w:p w14:paraId="13DAE0CC" w14:textId="77777777" w:rsidR="00A87460" w:rsidRDefault="00A87460">
      <w:pPr>
        <w:tabs>
          <w:tab w:val="left" w:pos="-1440"/>
          <w:tab w:val="left" w:pos="-720"/>
        </w:tabs>
        <w:spacing w:line="240" w:lineRule="atLeast"/>
        <w:jc w:val="both"/>
        <w:rPr>
          <w:spacing w:val="-3"/>
        </w:rPr>
      </w:pPr>
    </w:p>
    <w:p w14:paraId="4EEEA8CE" w14:textId="77777777" w:rsidR="00A87460" w:rsidRDefault="00A87460">
      <w:pPr>
        <w:tabs>
          <w:tab w:val="left" w:pos="-1440"/>
          <w:tab w:val="left" w:pos="-720"/>
        </w:tabs>
        <w:spacing w:line="240" w:lineRule="atLeast"/>
        <w:jc w:val="both"/>
        <w:rPr>
          <w:spacing w:val="-3"/>
        </w:rPr>
      </w:pPr>
      <w:r>
        <w:rPr>
          <w:spacing w:val="-3"/>
        </w:rPr>
        <w:t>==============================================================</w:t>
      </w:r>
    </w:p>
    <w:p w14:paraId="34CED79B" w14:textId="77777777" w:rsidR="00A87460" w:rsidRDefault="00A87460">
      <w:pPr>
        <w:tabs>
          <w:tab w:val="left" w:pos="-1440"/>
          <w:tab w:val="left" w:pos="-720"/>
        </w:tabs>
        <w:spacing w:line="240" w:lineRule="atLeast"/>
        <w:jc w:val="both"/>
        <w:rPr>
          <w:spacing w:val="-3"/>
        </w:rPr>
      </w:pPr>
      <w:r>
        <w:rPr>
          <w:spacing w:val="-3"/>
        </w:rPr>
        <w:t>EINDE VAN DIT INVENTARISN</w:t>
      </w:r>
      <w:r>
        <w:rPr>
          <w:spacing w:val="-3"/>
        </w:rPr>
        <w:t>UMMER</w:t>
      </w:r>
    </w:p>
    <w:p w14:paraId="7E3216F1" w14:textId="77777777" w:rsidR="00A87460" w:rsidRDefault="00A87460">
      <w:pPr>
        <w:tabs>
          <w:tab w:val="left" w:pos="-1440"/>
          <w:tab w:val="left" w:pos="-720"/>
        </w:tabs>
        <w:spacing w:line="240" w:lineRule="atLeast"/>
        <w:jc w:val="both"/>
        <w:rPr>
          <w:spacing w:val="-3"/>
        </w:rPr>
      </w:pPr>
      <w:r>
        <w:rPr>
          <w:spacing w:val="-3"/>
        </w:rPr>
        <w:t>==============================================================</w:t>
      </w:r>
    </w:p>
    <w:p w14:paraId="62A7203F" w14:textId="77777777" w:rsidR="00A87460" w:rsidRDefault="00A87460">
      <w:pPr>
        <w:tabs>
          <w:tab w:val="left" w:pos="-1440"/>
          <w:tab w:val="left" w:pos="-720"/>
        </w:tabs>
        <w:spacing w:line="240" w:lineRule="atLeast"/>
        <w:jc w:val="both"/>
        <w:rPr>
          <w:spacing w:val="-3"/>
        </w:rPr>
      </w:pPr>
    </w:p>
    <w:p w14:paraId="408D051A" w14:textId="77777777" w:rsidR="00A87460" w:rsidRDefault="00A87460">
      <w:pPr>
        <w:tabs>
          <w:tab w:val="left" w:pos="-1440"/>
          <w:tab w:val="left" w:pos="-720"/>
        </w:tabs>
        <w:spacing w:line="240" w:lineRule="atLeast"/>
        <w:jc w:val="both"/>
        <w:rPr>
          <w:spacing w:val="-3"/>
        </w:rPr>
      </w:pPr>
      <w:r>
        <w:rPr>
          <w:spacing w:val="-3"/>
        </w:rPr>
        <w:t xml:space="preserve">    </w:t>
      </w:r>
    </w:p>
    <w:p w14:paraId="7D0985B7" w14:textId="77777777" w:rsidR="00A87460" w:rsidRDefault="00A87460">
      <w:pPr>
        <w:tabs>
          <w:tab w:val="left" w:pos="-1440"/>
          <w:tab w:val="left" w:pos="-720"/>
        </w:tabs>
        <w:spacing w:line="240" w:lineRule="atLeast"/>
        <w:jc w:val="both"/>
        <w:rPr>
          <w:spacing w:val="-3"/>
        </w:rPr>
      </w:pPr>
      <w:r>
        <w:rPr>
          <w:spacing w:val="-3"/>
        </w:rPr>
        <w:t xml:space="preserve"> </w:t>
      </w:r>
    </w:p>
    <w:sectPr w:rsidR="00A87460">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F7008" w14:textId="77777777" w:rsidR="00A87460" w:rsidRDefault="00A87460">
      <w:pPr>
        <w:spacing w:line="20" w:lineRule="exact"/>
        <w:rPr>
          <w:rFonts w:cs="Times New Roman"/>
          <w:sz w:val="20"/>
        </w:rPr>
      </w:pPr>
    </w:p>
  </w:endnote>
  <w:endnote w:type="continuationSeparator" w:id="0">
    <w:p w14:paraId="6E29331D" w14:textId="77777777" w:rsidR="00A87460" w:rsidRDefault="00A87460">
      <w:r>
        <w:rPr>
          <w:rFonts w:cs="Times New Roman"/>
          <w:sz w:val="20"/>
        </w:rPr>
        <w:t xml:space="preserve"> </w:t>
      </w:r>
    </w:p>
  </w:endnote>
  <w:endnote w:type="continuationNotice" w:id="1">
    <w:p w14:paraId="78E52EA5" w14:textId="77777777" w:rsidR="00A87460" w:rsidRDefault="00A87460">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643D2" w14:textId="77777777" w:rsidR="00A87460" w:rsidRDefault="00A87460">
      <w:r>
        <w:rPr>
          <w:rFonts w:cs="Times New Roman"/>
          <w:sz w:val="20"/>
        </w:rPr>
        <w:separator/>
      </w:r>
    </w:p>
  </w:footnote>
  <w:footnote w:type="continuationSeparator" w:id="0">
    <w:p w14:paraId="0707E971" w14:textId="77777777" w:rsidR="00A87460" w:rsidRDefault="00A874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E4619"/>
    <w:rsid w:val="007E4619"/>
    <w:rsid w:val="00A87460"/>
    <w:rsid w:val="00C829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3F6216"/>
  <w15:chartTrackingRefBased/>
  <w15:docId w15:val="{FF54FF97-74CB-4A53-924F-7E66A692B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2847</Words>
  <Characters>15662</Characters>
  <Application>Microsoft Office Word</Application>
  <DocSecurity>0</DocSecurity>
  <Lines>130</Lines>
  <Paragraphs>36</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18473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