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2B4CF" w14:textId="77777777" w:rsidR="0095235B" w:rsidRDefault="0095235B">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14:paraId="56CF2BE2" w14:textId="77777777" w:rsidR="0095235B" w:rsidRDefault="0095235B">
      <w:pPr>
        <w:tabs>
          <w:tab w:val="left" w:pos="-1440"/>
          <w:tab w:val="left" w:pos="-720"/>
        </w:tabs>
        <w:spacing w:line="240" w:lineRule="atLeast"/>
        <w:jc w:val="both"/>
        <w:rPr>
          <w:spacing w:val="-3"/>
        </w:rPr>
      </w:pPr>
      <w:r>
        <w:rPr>
          <w:spacing w:val="-3"/>
        </w:rPr>
        <w:t>microfiches Algemeen Rijksarchief Brussel</w:t>
      </w:r>
    </w:p>
    <w:p w14:paraId="64D37044" w14:textId="77777777" w:rsidR="0095235B" w:rsidRDefault="0095235B">
      <w:pPr>
        <w:tabs>
          <w:tab w:val="left" w:pos="-1440"/>
          <w:tab w:val="left" w:pos="-720"/>
        </w:tabs>
        <w:spacing w:line="240" w:lineRule="atLeast"/>
        <w:jc w:val="both"/>
        <w:rPr>
          <w:spacing w:val="-3"/>
        </w:rPr>
      </w:pPr>
      <w:r>
        <w:rPr>
          <w:spacing w:val="-3"/>
        </w:rPr>
        <w:t>VONNISBOEKEN RAAD VAN BRABANT BRUSSEL</w:t>
      </w:r>
    </w:p>
    <w:p w14:paraId="1E86C183" w14:textId="77777777" w:rsidR="0095235B" w:rsidRDefault="0095235B">
      <w:pPr>
        <w:tabs>
          <w:tab w:val="left" w:pos="-1440"/>
          <w:tab w:val="left" w:pos="-720"/>
        </w:tabs>
        <w:spacing w:line="240" w:lineRule="atLeast"/>
        <w:jc w:val="both"/>
        <w:rPr>
          <w:spacing w:val="-3"/>
        </w:rPr>
      </w:pPr>
      <w:r>
        <w:rPr>
          <w:spacing w:val="-3"/>
        </w:rPr>
        <w:t>inventarisnummers 525 - 673 periode 15de - 17de eeuw</w:t>
      </w:r>
    </w:p>
    <w:p w14:paraId="32BA8C24" w14:textId="77777777" w:rsidR="0095235B" w:rsidRDefault="0095235B">
      <w:pPr>
        <w:tabs>
          <w:tab w:val="left" w:pos="-1440"/>
          <w:tab w:val="left" w:pos="-720"/>
        </w:tabs>
        <w:spacing w:line="240" w:lineRule="atLeast"/>
        <w:jc w:val="both"/>
        <w:rPr>
          <w:spacing w:val="-3"/>
        </w:rPr>
      </w:pPr>
      <w:r>
        <w:rPr>
          <w:spacing w:val="-3"/>
        </w:rPr>
        <w:t>inventarisnummer 554</w:t>
      </w:r>
    </w:p>
    <w:p w14:paraId="399F1AD8" w14:textId="77777777" w:rsidR="0095235B" w:rsidRDefault="0095235B">
      <w:pPr>
        <w:tabs>
          <w:tab w:val="left" w:pos="-1440"/>
          <w:tab w:val="left" w:pos="-720"/>
        </w:tabs>
        <w:spacing w:line="240" w:lineRule="atLeast"/>
        <w:jc w:val="both"/>
        <w:rPr>
          <w:spacing w:val="-3"/>
        </w:rPr>
      </w:pPr>
    </w:p>
    <w:p w14:paraId="27D59B2D" w14:textId="77777777" w:rsidR="0095235B" w:rsidRDefault="0095235B">
      <w:pPr>
        <w:tabs>
          <w:tab w:val="left" w:pos="-1440"/>
          <w:tab w:val="left" w:pos="-720"/>
        </w:tabs>
        <w:spacing w:line="240" w:lineRule="atLeast"/>
        <w:jc w:val="both"/>
        <w:rPr>
          <w:spacing w:val="-3"/>
        </w:rPr>
      </w:pPr>
      <w:r>
        <w:rPr>
          <w:spacing w:val="-3"/>
        </w:rPr>
        <w:t>============================================================</w:t>
      </w:r>
    </w:p>
    <w:p w14:paraId="48AEC47F" w14:textId="77777777" w:rsidR="0095235B" w:rsidRDefault="0095235B">
      <w:pPr>
        <w:tabs>
          <w:tab w:val="left" w:pos="-1440"/>
          <w:tab w:val="left" w:pos="-720"/>
        </w:tabs>
        <w:spacing w:line="240" w:lineRule="atLeast"/>
        <w:jc w:val="both"/>
        <w:rPr>
          <w:spacing w:val="-3"/>
        </w:rPr>
      </w:pPr>
      <w:r>
        <w:rPr>
          <w:spacing w:val="-3"/>
        </w:rPr>
        <w:t>FICHE 1  inventarisnummer 554  periode 1503</w:t>
      </w:r>
    </w:p>
    <w:p w14:paraId="73B509FC" w14:textId="77777777" w:rsidR="0095235B" w:rsidRDefault="0095235B">
      <w:pPr>
        <w:tabs>
          <w:tab w:val="left" w:pos="-1440"/>
          <w:tab w:val="left" w:pos="-720"/>
        </w:tabs>
        <w:spacing w:line="240" w:lineRule="atLeast"/>
        <w:jc w:val="both"/>
        <w:rPr>
          <w:spacing w:val="-3"/>
        </w:rPr>
      </w:pPr>
      <w:r>
        <w:rPr>
          <w:spacing w:val="-3"/>
        </w:rPr>
        <w:t>============================================================</w:t>
      </w:r>
    </w:p>
    <w:p w14:paraId="034CFE30" w14:textId="77777777" w:rsidR="0095235B" w:rsidRDefault="0095235B">
      <w:pPr>
        <w:tabs>
          <w:tab w:val="left" w:pos="-1440"/>
          <w:tab w:val="left" w:pos="-720"/>
        </w:tabs>
        <w:spacing w:line="240" w:lineRule="atLeast"/>
        <w:jc w:val="both"/>
        <w:rPr>
          <w:spacing w:val="-3"/>
        </w:rPr>
      </w:pPr>
    </w:p>
    <w:p w14:paraId="3BC031CF" w14:textId="77777777" w:rsidR="0095235B" w:rsidRDefault="0095235B">
      <w:pPr>
        <w:tabs>
          <w:tab w:val="left" w:pos="-1440"/>
          <w:tab w:val="left" w:pos="-720"/>
        </w:tabs>
        <w:spacing w:line="240" w:lineRule="atLeast"/>
        <w:jc w:val="both"/>
        <w:rPr>
          <w:spacing w:val="-3"/>
        </w:rPr>
      </w:pPr>
      <w:r>
        <w:rPr>
          <w:spacing w:val="-3"/>
        </w:rPr>
        <w:t>fol.15v vonnisnr. 4</w:t>
      </w:r>
    </w:p>
    <w:p w14:paraId="574398C8" w14:textId="77777777" w:rsidR="0095235B" w:rsidRDefault="0095235B">
      <w:pPr>
        <w:tabs>
          <w:tab w:val="left" w:pos="-1440"/>
          <w:tab w:val="left" w:pos="-720"/>
        </w:tabs>
        <w:spacing w:line="240" w:lineRule="atLeast"/>
        <w:jc w:val="both"/>
        <w:rPr>
          <w:spacing w:val="-3"/>
        </w:rPr>
      </w:pPr>
      <w:r>
        <w:rPr>
          <w:spacing w:val="-3"/>
        </w:rPr>
        <w:t>De meesteres van het GROOT BEGIJNHOF in de stad DEN BOSCH verklaren dat een proces was gerezen tussen hen en ELISABETH VAN ZUERENDONCK</w:t>
      </w:r>
      <w:r>
        <w:rPr>
          <w:spacing w:val="-3"/>
        </w:rPr>
        <w:t xml:space="preserve"> 'ter saken van eender halver cameren gestaen inden voors. beghijnhove vander welker die selve thoenderesse zindert den doot van JOUFFROUW ELISABETH VAN DEN BERGE alias VAN HELMONT altijt in possessien ende gebruyck hadden ge</w:t>
      </w:r>
      <w:r>
        <w:rPr>
          <w:spacing w:val="-3"/>
        </w:rPr>
        <w:softHyphen/>
        <w:t>weest'. De hoogschout van Den Bosch HENRIC DICBIER had Elisa</w:t>
      </w:r>
      <w:r>
        <w:rPr>
          <w:spacing w:val="-3"/>
        </w:rPr>
        <w:softHyphen/>
        <w:t>beth van Zuerendonck geplaatst in de gehele kamer, terwijl over de ene helft dus kwestie was ontstaan. De zaak wordt in handen gesteld van de rentmeester van Den Bosch totdat er een uitspraak is [01.06.1503]</w:t>
      </w:r>
    </w:p>
    <w:p w14:paraId="5749258B" w14:textId="77777777" w:rsidR="0095235B" w:rsidRDefault="0095235B">
      <w:pPr>
        <w:tabs>
          <w:tab w:val="left" w:pos="-1440"/>
          <w:tab w:val="left" w:pos="-720"/>
        </w:tabs>
        <w:spacing w:line="240" w:lineRule="atLeast"/>
        <w:jc w:val="both"/>
        <w:rPr>
          <w:spacing w:val="-3"/>
        </w:rPr>
      </w:pPr>
    </w:p>
    <w:p w14:paraId="2C322D20" w14:textId="77777777" w:rsidR="0095235B" w:rsidRDefault="0095235B">
      <w:pPr>
        <w:tabs>
          <w:tab w:val="left" w:pos="-1440"/>
          <w:tab w:val="left" w:pos="-720"/>
        </w:tabs>
        <w:spacing w:line="240" w:lineRule="atLeast"/>
        <w:jc w:val="both"/>
        <w:rPr>
          <w:spacing w:val="-3"/>
        </w:rPr>
      </w:pPr>
      <w:r>
        <w:rPr>
          <w:spacing w:val="-3"/>
        </w:rPr>
        <w:t>fol.43 vonnisnr.</w:t>
      </w:r>
      <w:r>
        <w:rPr>
          <w:spacing w:val="-3"/>
        </w:rPr>
        <w:t xml:space="preserve"> 15</w:t>
      </w:r>
    </w:p>
    <w:p w14:paraId="1BF9E01F" w14:textId="77777777" w:rsidR="0095235B" w:rsidRDefault="0095235B">
      <w:pPr>
        <w:tabs>
          <w:tab w:val="left" w:pos="-1440"/>
          <w:tab w:val="left" w:pos="-720"/>
        </w:tabs>
        <w:spacing w:line="240" w:lineRule="atLeast"/>
        <w:jc w:val="both"/>
        <w:rPr>
          <w:spacing w:val="-3"/>
        </w:rPr>
      </w:pPr>
      <w:r>
        <w:rPr>
          <w:spacing w:val="-3"/>
        </w:rPr>
        <w:t>HENRICK VAN DEN WOUWERE SCHOUT van ALPHEN en SEBASTIAEN PEE</w:t>
      </w:r>
      <w:r>
        <w:rPr>
          <w:spacing w:val="-3"/>
        </w:rPr>
        <w:softHyphen/>
        <w:t xml:space="preserve">TERSSOEN wonende te Alphen - zekere personen uit GOIRLE zijn aangesproken op het betalen van bede - genoemd worden een zekere CORNELIS JANS HARENSOEN waard te Alphen en een zekere DIERICK HENRICK PEYSTERSSOEN ingezetenen van Goirle die waren gekomen van de markt in HOOGSTRATEN en naar huis wilde gaan en in BAARLE gearresteerd werden om naar de bank in Alphen te worden gebracht waar men DIERICK HENRICK JOESTENZOEN wilde dwingen tot betaling van </w:t>
      </w:r>
      <w:r>
        <w:rPr>
          <w:spacing w:val="-3"/>
        </w:rPr>
        <w:t>'montcosten' uit het eerste arrest - [19.06.1503]</w:t>
      </w:r>
    </w:p>
    <w:p w14:paraId="5C17C147" w14:textId="77777777" w:rsidR="0095235B" w:rsidRDefault="0095235B">
      <w:pPr>
        <w:tabs>
          <w:tab w:val="left" w:pos="-1440"/>
          <w:tab w:val="left" w:pos="-720"/>
        </w:tabs>
        <w:spacing w:line="240" w:lineRule="atLeast"/>
        <w:jc w:val="both"/>
        <w:rPr>
          <w:spacing w:val="-3"/>
        </w:rPr>
      </w:pPr>
    </w:p>
    <w:p w14:paraId="165EAD97" w14:textId="77777777" w:rsidR="0095235B" w:rsidRDefault="0095235B">
      <w:pPr>
        <w:tabs>
          <w:tab w:val="left" w:pos="-1440"/>
          <w:tab w:val="left" w:pos="-720"/>
        </w:tabs>
        <w:spacing w:line="240" w:lineRule="atLeast"/>
        <w:jc w:val="both"/>
        <w:rPr>
          <w:spacing w:val="-3"/>
        </w:rPr>
      </w:pPr>
      <w:r>
        <w:rPr>
          <w:spacing w:val="-3"/>
        </w:rPr>
        <w:t>============================================================</w:t>
      </w:r>
    </w:p>
    <w:p w14:paraId="493649CE" w14:textId="77777777" w:rsidR="0095235B" w:rsidRDefault="0095235B">
      <w:pPr>
        <w:tabs>
          <w:tab w:val="left" w:pos="-1440"/>
          <w:tab w:val="left" w:pos="-720"/>
        </w:tabs>
        <w:spacing w:line="240" w:lineRule="atLeast"/>
        <w:jc w:val="both"/>
        <w:rPr>
          <w:spacing w:val="-3"/>
        </w:rPr>
      </w:pPr>
      <w:r>
        <w:rPr>
          <w:spacing w:val="-3"/>
        </w:rPr>
        <w:t>FICHE 2 inventarisnummer 554  periode 1503</w:t>
      </w:r>
    </w:p>
    <w:p w14:paraId="42BA3668" w14:textId="77777777" w:rsidR="0095235B" w:rsidRDefault="0095235B">
      <w:pPr>
        <w:tabs>
          <w:tab w:val="left" w:pos="-1440"/>
          <w:tab w:val="left" w:pos="-720"/>
        </w:tabs>
        <w:spacing w:line="240" w:lineRule="atLeast"/>
        <w:jc w:val="both"/>
        <w:rPr>
          <w:spacing w:val="-3"/>
        </w:rPr>
      </w:pPr>
      <w:r>
        <w:rPr>
          <w:spacing w:val="-3"/>
        </w:rPr>
        <w:t>============================================================</w:t>
      </w:r>
    </w:p>
    <w:p w14:paraId="7CC61410" w14:textId="77777777" w:rsidR="0095235B" w:rsidRDefault="0095235B">
      <w:pPr>
        <w:tabs>
          <w:tab w:val="left" w:pos="-1440"/>
          <w:tab w:val="left" w:pos="-720"/>
        </w:tabs>
        <w:spacing w:line="240" w:lineRule="atLeast"/>
        <w:jc w:val="both"/>
        <w:rPr>
          <w:spacing w:val="-3"/>
        </w:rPr>
      </w:pPr>
    </w:p>
    <w:p w14:paraId="55FC934F" w14:textId="77777777" w:rsidR="0095235B" w:rsidRDefault="0095235B">
      <w:pPr>
        <w:tabs>
          <w:tab w:val="left" w:pos="-1440"/>
          <w:tab w:val="left" w:pos="-720"/>
        </w:tabs>
        <w:spacing w:line="240" w:lineRule="atLeast"/>
        <w:jc w:val="both"/>
        <w:rPr>
          <w:spacing w:val="-3"/>
        </w:rPr>
      </w:pPr>
      <w:r>
        <w:rPr>
          <w:spacing w:val="-3"/>
        </w:rPr>
        <w:t>fol.52 vonnisnr. 18</w:t>
      </w:r>
    </w:p>
    <w:p w14:paraId="55AC344F" w14:textId="77777777" w:rsidR="0095235B" w:rsidRDefault="0095235B">
      <w:pPr>
        <w:tabs>
          <w:tab w:val="left" w:pos="-1440"/>
          <w:tab w:val="left" w:pos="-720"/>
        </w:tabs>
        <w:spacing w:line="240" w:lineRule="atLeast"/>
        <w:jc w:val="both"/>
        <w:rPr>
          <w:spacing w:val="-3"/>
        </w:rPr>
      </w:pPr>
      <w:r>
        <w:rPr>
          <w:spacing w:val="-3"/>
        </w:rPr>
        <w:t>JACOPPE EVERARTS sMOELDERSSOEN, WOUTEREN COPPENSSOEN en AERNT VAN ERPE ingezetenen van HEEZE &amp; LEENDE contra WOUTER HEYME</w:t>
      </w:r>
      <w:r>
        <w:rPr>
          <w:spacing w:val="-3"/>
        </w:rPr>
        <w:softHyphen/>
        <w:t>RICX schout aldaar, JANNE WOUTERSZOEN wijlen WOUTERS GUEDENS</w:t>
      </w:r>
      <w:r>
        <w:rPr>
          <w:spacing w:val="-3"/>
        </w:rPr>
        <w:softHyphen/>
        <w:t>SOEN en de Heer van Gaesbeke Heeze en Leende - [03.06.1503]</w:t>
      </w:r>
    </w:p>
    <w:p w14:paraId="4A5FA925" w14:textId="77777777" w:rsidR="0095235B" w:rsidRDefault="0095235B">
      <w:pPr>
        <w:tabs>
          <w:tab w:val="left" w:pos="-1440"/>
          <w:tab w:val="left" w:pos="-720"/>
        </w:tabs>
        <w:spacing w:line="240" w:lineRule="atLeast"/>
        <w:jc w:val="both"/>
        <w:rPr>
          <w:spacing w:val="-3"/>
        </w:rPr>
      </w:pPr>
    </w:p>
    <w:p w14:paraId="52E8C03D" w14:textId="77777777" w:rsidR="0095235B" w:rsidRDefault="0095235B">
      <w:pPr>
        <w:tabs>
          <w:tab w:val="left" w:pos="-1440"/>
          <w:tab w:val="left" w:pos="-720"/>
        </w:tabs>
        <w:spacing w:line="240" w:lineRule="atLeast"/>
        <w:jc w:val="both"/>
        <w:rPr>
          <w:spacing w:val="-3"/>
        </w:rPr>
      </w:pPr>
      <w:r>
        <w:rPr>
          <w:spacing w:val="-3"/>
        </w:rPr>
        <w:t>===============================</w:t>
      </w:r>
      <w:r>
        <w:rPr>
          <w:spacing w:val="-3"/>
        </w:rPr>
        <w:t>==============================</w:t>
      </w:r>
    </w:p>
    <w:p w14:paraId="4623CF28" w14:textId="77777777" w:rsidR="0095235B" w:rsidRDefault="0095235B">
      <w:pPr>
        <w:tabs>
          <w:tab w:val="left" w:pos="-1440"/>
          <w:tab w:val="left" w:pos="-720"/>
        </w:tabs>
        <w:spacing w:line="240" w:lineRule="atLeast"/>
        <w:jc w:val="both"/>
        <w:rPr>
          <w:spacing w:val="-3"/>
        </w:rPr>
      </w:pPr>
      <w:r>
        <w:rPr>
          <w:spacing w:val="-3"/>
        </w:rPr>
        <w:t>FICHE 3 inventarisnummer 554  periode 1503</w:t>
      </w:r>
    </w:p>
    <w:p w14:paraId="66CF1A0E" w14:textId="77777777" w:rsidR="0095235B" w:rsidRDefault="0095235B">
      <w:pPr>
        <w:tabs>
          <w:tab w:val="left" w:pos="-1440"/>
          <w:tab w:val="left" w:pos="-720"/>
        </w:tabs>
        <w:spacing w:line="240" w:lineRule="atLeast"/>
        <w:jc w:val="both"/>
        <w:rPr>
          <w:spacing w:val="-3"/>
        </w:rPr>
      </w:pPr>
      <w:r>
        <w:rPr>
          <w:spacing w:val="-3"/>
        </w:rPr>
        <w:t>=============================================================</w:t>
      </w:r>
    </w:p>
    <w:p w14:paraId="322773D6" w14:textId="77777777" w:rsidR="0095235B" w:rsidRDefault="0095235B">
      <w:pPr>
        <w:tabs>
          <w:tab w:val="left" w:pos="-1440"/>
          <w:tab w:val="left" w:pos="-720"/>
        </w:tabs>
        <w:spacing w:line="240" w:lineRule="atLeast"/>
        <w:jc w:val="both"/>
        <w:rPr>
          <w:spacing w:val="-3"/>
        </w:rPr>
      </w:pPr>
    </w:p>
    <w:p w14:paraId="2E93B009" w14:textId="77777777" w:rsidR="0095235B" w:rsidRDefault="0095235B">
      <w:pPr>
        <w:tabs>
          <w:tab w:val="left" w:pos="-1440"/>
          <w:tab w:val="left" w:pos="-720"/>
        </w:tabs>
        <w:spacing w:line="240" w:lineRule="atLeast"/>
        <w:jc w:val="both"/>
        <w:rPr>
          <w:spacing w:val="-3"/>
        </w:rPr>
      </w:pPr>
      <w:r>
        <w:rPr>
          <w:spacing w:val="-3"/>
        </w:rPr>
        <w:t>fol.128v vonnisnr. 44</w:t>
      </w:r>
    </w:p>
    <w:p w14:paraId="72D51432" w14:textId="77777777" w:rsidR="0095235B" w:rsidRDefault="0095235B">
      <w:pPr>
        <w:tabs>
          <w:tab w:val="left" w:pos="-1440"/>
          <w:tab w:val="left" w:pos="-720"/>
        </w:tabs>
        <w:spacing w:line="240" w:lineRule="atLeast"/>
        <w:jc w:val="both"/>
        <w:rPr>
          <w:spacing w:val="-3"/>
        </w:rPr>
      </w:pPr>
      <w:r>
        <w:rPr>
          <w:spacing w:val="-3"/>
        </w:rPr>
        <w:t>Kooplieden uit Engeland die op zee waren beroofd aanbeland in de stad BERGEN OP ZOOM [00.00.1503]</w:t>
      </w:r>
    </w:p>
    <w:p w14:paraId="7374B494" w14:textId="77777777" w:rsidR="0095235B" w:rsidRDefault="0095235B">
      <w:pPr>
        <w:tabs>
          <w:tab w:val="left" w:pos="-1440"/>
          <w:tab w:val="left" w:pos="-720"/>
        </w:tabs>
        <w:spacing w:line="240" w:lineRule="atLeast"/>
        <w:jc w:val="both"/>
        <w:rPr>
          <w:spacing w:val="-3"/>
        </w:rPr>
      </w:pPr>
    </w:p>
    <w:p w14:paraId="5F4079B1" w14:textId="77777777" w:rsidR="0095235B" w:rsidRDefault="0095235B">
      <w:pPr>
        <w:tabs>
          <w:tab w:val="left" w:pos="-1440"/>
          <w:tab w:val="left" w:pos="-720"/>
        </w:tabs>
        <w:spacing w:line="240" w:lineRule="atLeast"/>
        <w:jc w:val="both"/>
        <w:rPr>
          <w:spacing w:val="-3"/>
        </w:rPr>
      </w:pPr>
      <w:r>
        <w:rPr>
          <w:spacing w:val="-3"/>
        </w:rPr>
        <w:t>fol.130 vonnisnr. 45</w:t>
      </w:r>
    </w:p>
    <w:p w14:paraId="478952BE" w14:textId="77777777" w:rsidR="0095235B" w:rsidRDefault="0095235B">
      <w:pPr>
        <w:tabs>
          <w:tab w:val="left" w:pos="-1440"/>
          <w:tab w:val="left" w:pos="-720"/>
        </w:tabs>
        <w:spacing w:line="240" w:lineRule="atLeast"/>
        <w:jc w:val="both"/>
        <w:rPr>
          <w:spacing w:val="-3"/>
        </w:rPr>
      </w:pPr>
      <w:r>
        <w:rPr>
          <w:spacing w:val="-3"/>
        </w:rPr>
        <w:t>GHIJSBRECHT HOPPENBRUWER als gecommitteerde 'totter wagen inder stas van tsHERTOGENBOSSCHE contra JOUFFROUW BARWOUTS over de betaling van renten - zij verklaart dat wijlen ARNT BERWOUT in het jaar 1459 wettelijk gekocht had een erfel</w:t>
      </w:r>
      <w:r>
        <w:rPr>
          <w:spacing w:val="-3"/>
        </w:rPr>
        <w:t xml:space="preserve">ijke rente van 15 gouden penningen die men noemde overlense rijnse guldens te </w:t>
      </w:r>
      <w:r>
        <w:rPr>
          <w:spacing w:val="-3"/>
        </w:rPr>
        <w:lastRenderedPageBreak/>
        <w:t>betalen op Sint Jan geboorte en dat zij na de dood van Arnt die rente bezat - gesproken wordt over JAN VAN ANDEL als bezitter en gebruiker van de WAGEN met toebhoren die had geweigerd deze rente te betalen - hierover ontstaat een ge</w:t>
      </w:r>
      <w:r>
        <w:rPr>
          <w:spacing w:val="-3"/>
        </w:rPr>
        <w:softHyphen/>
        <w:t>schil tussen beide partijen [04.09.1503]</w:t>
      </w:r>
    </w:p>
    <w:p w14:paraId="7A381BE3" w14:textId="77777777" w:rsidR="0095235B" w:rsidRDefault="0095235B">
      <w:pPr>
        <w:tabs>
          <w:tab w:val="left" w:pos="-1440"/>
          <w:tab w:val="left" w:pos="-720"/>
        </w:tabs>
        <w:spacing w:line="240" w:lineRule="atLeast"/>
        <w:jc w:val="both"/>
        <w:rPr>
          <w:spacing w:val="-3"/>
        </w:rPr>
      </w:pPr>
    </w:p>
    <w:p w14:paraId="5592BDA3" w14:textId="77777777" w:rsidR="0095235B" w:rsidRDefault="0095235B">
      <w:pPr>
        <w:tabs>
          <w:tab w:val="left" w:pos="-1440"/>
          <w:tab w:val="left" w:pos="-720"/>
        </w:tabs>
        <w:spacing w:line="240" w:lineRule="atLeast"/>
        <w:jc w:val="both"/>
        <w:rPr>
          <w:spacing w:val="-3"/>
        </w:rPr>
      </w:pPr>
      <w:r>
        <w:rPr>
          <w:spacing w:val="-3"/>
        </w:rPr>
        <w:t>fol.133 vonnisnr. 46</w:t>
      </w:r>
    </w:p>
    <w:p w14:paraId="7981FEE3" w14:textId="77777777" w:rsidR="0095235B" w:rsidRDefault="0095235B">
      <w:pPr>
        <w:tabs>
          <w:tab w:val="left" w:pos="-1440"/>
          <w:tab w:val="left" w:pos="-720"/>
        </w:tabs>
        <w:spacing w:line="240" w:lineRule="atLeast"/>
        <w:jc w:val="both"/>
        <w:rPr>
          <w:spacing w:val="-3"/>
        </w:rPr>
      </w:pPr>
      <w:r>
        <w:rPr>
          <w:spacing w:val="-3"/>
        </w:rPr>
        <w:t>Kwestie tussen een zekere HENRICK HENRICXSSOEN VAN DER SCHAEFT contra de hoogschout van Den Bosch HENRICK DICBIER - de aan</w:t>
      </w:r>
      <w:r>
        <w:rPr>
          <w:spacing w:val="-3"/>
        </w:rPr>
        <w:softHyphen/>
        <w:t>legger verklaar</w:t>
      </w:r>
      <w:r>
        <w:rPr>
          <w:spacing w:val="-3"/>
        </w:rPr>
        <w:t>t dat hij een zoon heeft te weten MEESTER HENRICK VAN DER SCHAEFT die was toegetreden tot de cleris en als student ingeschreven op de universiteit van Leuven en dat hij die wette</w:t>
      </w:r>
      <w:r>
        <w:rPr>
          <w:spacing w:val="-3"/>
        </w:rPr>
        <w:softHyphen/>
        <w:t>lijk had getransporteerd een rente van 2 1/2 mud rogge - een zekere JACOP PRINCEN dient een klacht in - men komt te HOOGELOON samen bij het huis van de aanlegger waar de hoogschout alle vee vordert om vervolgens weg te laten voeren en de aanlegger te laten arresteren en gevangen nemen en naar Den Bosch te voeren - de dienaars van d</w:t>
      </w:r>
      <w:r>
        <w:rPr>
          <w:spacing w:val="-3"/>
        </w:rPr>
        <w:t>e hoogschout blijven een dag lang in het huis op kosten van de aanlegger - lange acte! - [04.11.1503]</w:t>
      </w:r>
    </w:p>
    <w:p w14:paraId="0B1C4128" w14:textId="77777777" w:rsidR="0095235B" w:rsidRDefault="0095235B">
      <w:pPr>
        <w:tabs>
          <w:tab w:val="left" w:pos="-1440"/>
          <w:tab w:val="left" w:pos="-720"/>
        </w:tabs>
        <w:spacing w:line="240" w:lineRule="atLeast"/>
        <w:jc w:val="both"/>
        <w:rPr>
          <w:spacing w:val="-3"/>
        </w:rPr>
      </w:pPr>
    </w:p>
    <w:p w14:paraId="55FC4437" w14:textId="77777777" w:rsidR="0095235B" w:rsidRDefault="0095235B">
      <w:pPr>
        <w:tabs>
          <w:tab w:val="left" w:pos="-1440"/>
          <w:tab w:val="left" w:pos="-720"/>
        </w:tabs>
        <w:spacing w:line="240" w:lineRule="atLeast"/>
        <w:jc w:val="both"/>
        <w:rPr>
          <w:spacing w:val="-3"/>
        </w:rPr>
      </w:pPr>
      <w:r>
        <w:rPr>
          <w:spacing w:val="-3"/>
        </w:rPr>
        <w:t>=============================================================</w:t>
      </w:r>
    </w:p>
    <w:p w14:paraId="49D1E405" w14:textId="77777777" w:rsidR="0095235B" w:rsidRDefault="0095235B">
      <w:pPr>
        <w:tabs>
          <w:tab w:val="left" w:pos="-1440"/>
          <w:tab w:val="left" w:pos="-720"/>
        </w:tabs>
        <w:spacing w:line="240" w:lineRule="atLeast"/>
        <w:jc w:val="both"/>
        <w:rPr>
          <w:spacing w:val="-3"/>
        </w:rPr>
      </w:pPr>
      <w:r>
        <w:rPr>
          <w:spacing w:val="-3"/>
        </w:rPr>
        <w:t>FICHE 4 inventarisnummer 554  periode 1503</w:t>
      </w:r>
    </w:p>
    <w:p w14:paraId="14257F31" w14:textId="77777777" w:rsidR="0095235B" w:rsidRDefault="0095235B">
      <w:pPr>
        <w:tabs>
          <w:tab w:val="left" w:pos="-1440"/>
          <w:tab w:val="left" w:pos="-720"/>
        </w:tabs>
        <w:spacing w:line="240" w:lineRule="atLeast"/>
        <w:jc w:val="both"/>
        <w:rPr>
          <w:spacing w:val="-3"/>
        </w:rPr>
      </w:pPr>
      <w:r>
        <w:rPr>
          <w:spacing w:val="-3"/>
        </w:rPr>
        <w:t>=============================================================</w:t>
      </w:r>
    </w:p>
    <w:p w14:paraId="7D8D3970" w14:textId="77777777" w:rsidR="0095235B" w:rsidRDefault="0095235B">
      <w:pPr>
        <w:tabs>
          <w:tab w:val="left" w:pos="-1440"/>
          <w:tab w:val="left" w:pos="-720"/>
        </w:tabs>
        <w:spacing w:line="240" w:lineRule="atLeast"/>
        <w:jc w:val="both"/>
        <w:rPr>
          <w:spacing w:val="-3"/>
        </w:rPr>
      </w:pPr>
    </w:p>
    <w:p w14:paraId="2DE17832" w14:textId="77777777" w:rsidR="0095235B" w:rsidRDefault="0095235B">
      <w:pPr>
        <w:tabs>
          <w:tab w:val="left" w:pos="-1440"/>
          <w:tab w:val="left" w:pos="-720"/>
        </w:tabs>
        <w:spacing w:line="240" w:lineRule="atLeast"/>
        <w:jc w:val="both"/>
        <w:rPr>
          <w:spacing w:val="-3"/>
        </w:rPr>
      </w:pPr>
      <w:r>
        <w:rPr>
          <w:spacing w:val="-3"/>
        </w:rPr>
        <w:t>fol.142 vonnisnr. 49</w:t>
      </w:r>
    </w:p>
    <w:p w14:paraId="3DCCEF67" w14:textId="77777777" w:rsidR="0095235B" w:rsidRDefault="0095235B">
      <w:pPr>
        <w:tabs>
          <w:tab w:val="left" w:pos="-1440"/>
          <w:tab w:val="left" w:pos="-720"/>
        </w:tabs>
        <w:spacing w:line="240" w:lineRule="atLeast"/>
        <w:jc w:val="both"/>
        <w:rPr>
          <w:spacing w:val="-3"/>
        </w:rPr>
      </w:pPr>
      <w:r>
        <w:rPr>
          <w:spacing w:val="-3"/>
        </w:rPr>
        <w:t>YDA weduwe van GOYARTS VAN BIJSTERVELT wonende te HELMOND in 'PEEDELANT' verklaart bij supplicatie hoe dat zij in 1488 eenen geheten MATHEEUSE PIJNAPPEL 'te rechte betrocken hadde voer die wethouderen der stat van Den Bo</w:t>
      </w:r>
      <w:r>
        <w:rPr>
          <w:spacing w:val="-3"/>
        </w:rPr>
        <w:t>sch' vanwege een geldbedrag van 58 gulden en 7 1/2 stuiver- Matheeus was niet verschenen en werd ' herdinght' [23.10.1503]</w:t>
      </w:r>
    </w:p>
    <w:p w14:paraId="7A092911" w14:textId="77777777" w:rsidR="0095235B" w:rsidRDefault="0095235B">
      <w:pPr>
        <w:tabs>
          <w:tab w:val="left" w:pos="-1440"/>
          <w:tab w:val="left" w:pos="-720"/>
        </w:tabs>
        <w:spacing w:line="240" w:lineRule="atLeast"/>
        <w:jc w:val="both"/>
        <w:rPr>
          <w:spacing w:val="-3"/>
        </w:rPr>
      </w:pPr>
    </w:p>
    <w:p w14:paraId="4C796B89" w14:textId="77777777" w:rsidR="0095235B" w:rsidRDefault="0095235B">
      <w:pPr>
        <w:tabs>
          <w:tab w:val="left" w:pos="-1440"/>
          <w:tab w:val="left" w:pos="-720"/>
        </w:tabs>
        <w:spacing w:line="240" w:lineRule="atLeast"/>
        <w:jc w:val="both"/>
        <w:rPr>
          <w:spacing w:val="-3"/>
        </w:rPr>
      </w:pPr>
      <w:r>
        <w:rPr>
          <w:spacing w:val="-3"/>
        </w:rPr>
        <w:t>fol.157 vonnisnr. 55</w:t>
      </w:r>
    </w:p>
    <w:p w14:paraId="691F3212" w14:textId="77777777" w:rsidR="0095235B" w:rsidRDefault="0095235B">
      <w:pPr>
        <w:tabs>
          <w:tab w:val="left" w:pos="-1440"/>
          <w:tab w:val="left" w:pos="-720"/>
        </w:tabs>
        <w:spacing w:line="240" w:lineRule="atLeast"/>
        <w:jc w:val="both"/>
        <w:rPr>
          <w:spacing w:val="-3"/>
        </w:rPr>
      </w:pPr>
      <w:r>
        <w:rPr>
          <w:spacing w:val="-3"/>
        </w:rPr>
        <w:t>Acte over BERGEN OP ZOOM betreffende een huis genaamd BOURGON</w:t>
      </w:r>
      <w:r>
        <w:rPr>
          <w:spacing w:val="-3"/>
        </w:rPr>
        <w:softHyphen/>
        <w:t>DIE gekocht door WOUTER STOFFELS via JOUFFROUWE ANTHONINEN tSLYPERS - ook wordt weer genoemd het huis 't HOEFIJZER - [30.10.1503]</w:t>
      </w:r>
    </w:p>
    <w:p w14:paraId="6CD0CB6E" w14:textId="77777777" w:rsidR="0095235B" w:rsidRDefault="0095235B">
      <w:pPr>
        <w:tabs>
          <w:tab w:val="left" w:pos="-1440"/>
          <w:tab w:val="left" w:pos="-720"/>
        </w:tabs>
        <w:spacing w:line="240" w:lineRule="atLeast"/>
        <w:jc w:val="both"/>
        <w:rPr>
          <w:spacing w:val="-3"/>
        </w:rPr>
      </w:pPr>
    </w:p>
    <w:p w14:paraId="21193492" w14:textId="77777777" w:rsidR="0095235B" w:rsidRDefault="0095235B">
      <w:pPr>
        <w:tabs>
          <w:tab w:val="left" w:pos="-1440"/>
          <w:tab w:val="left" w:pos="-720"/>
        </w:tabs>
        <w:spacing w:line="240" w:lineRule="atLeast"/>
        <w:jc w:val="both"/>
        <w:rPr>
          <w:spacing w:val="-3"/>
        </w:rPr>
      </w:pPr>
      <w:r>
        <w:rPr>
          <w:spacing w:val="-3"/>
        </w:rPr>
        <w:t>==============================================================</w:t>
      </w:r>
    </w:p>
    <w:p w14:paraId="5F029762" w14:textId="77777777" w:rsidR="0095235B" w:rsidRDefault="0095235B">
      <w:pPr>
        <w:tabs>
          <w:tab w:val="left" w:pos="-1440"/>
          <w:tab w:val="left" w:pos="-720"/>
        </w:tabs>
        <w:spacing w:line="240" w:lineRule="atLeast"/>
        <w:jc w:val="both"/>
        <w:rPr>
          <w:spacing w:val="-3"/>
        </w:rPr>
      </w:pPr>
      <w:r>
        <w:rPr>
          <w:spacing w:val="-3"/>
        </w:rPr>
        <w:t>FICHE 5 inventarisnummer 554  periode 1503</w:t>
      </w:r>
    </w:p>
    <w:p w14:paraId="01767C59" w14:textId="77777777" w:rsidR="0095235B" w:rsidRDefault="0095235B">
      <w:pPr>
        <w:tabs>
          <w:tab w:val="left" w:pos="-1440"/>
          <w:tab w:val="left" w:pos="-720"/>
        </w:tabs>
        <w:spacing w:line="240" w:lineRule="atLeast"/>
        <w:jc w:val="both"/>
        <w:rPr>
          <w:spacing w:val="-3"/>
        </w:rPr>
      </w:pPr>
      <w:r>
        <w:rPr>
          <w:spacing w:val="-3"/>
        </w:rPr>
        <w:t>==============================================================</w:t>
      </w:r>
    </w:p>
    <w:p w14:paraId="398D0B78" w14:textId="77777777" w:rsidR="0095235B" w:rsidRDefault="0095235B">
      <w:pPr>
        <w:tabs>
          <w:tab w:val="left" w:pos="-1440"/>
          <w:tab w:val="left" w:pos="-720"/>
        </w:tabs>
        <w:spacing w:line="240" w:lineRule="atLeast"/>
        <w:jc w:val="both"/>
        <w:rPr>
          <w:spacing w:val="-3"/>
        </w:rPr>
      </w:pPr>
    </w:p>
    <w:p w14:paraId="72FDC9B7" w14:textId="77777777" w:rsidR="0095235B" w:rsidRDefault="0095235B">
      <w:pPr>
        <w:tabs>
          <w:tab w:val="left" w:pos="-1440"/>
          <w:tab w:val="left" w:pos="-720"/>
        </w:tabs>
        <w:spacing w:line="240" w:lineRule="atLeast"/>
        <w:jc w:val="both"/>
        <w:rPr>
          <w:spacing w:val="-3"/>
        </w:rPr>
      </w:pPr>
      <w:r>
        <w:rPr>
          <w:spacing w:val="-3"/>
        </w:rPr>
        <w:t>fol.</w:t>
      </w:r>
      <w:r>
        <w:rPr>
          <w:spacing w:val="-3"/>
        </w:rPr>
        <w:t>210 vonnisnr. 70</w:t>
      </w:r>
    </w:p>
    <w:p w14:paraId="0D3075F5" w14:textId="77777777" w:rsidR="0095235B" w:rsidRDefault="0095235B">
      <w:pPr>
        <w:tabs>
          <w:tab w:val="left" w:pos="-1440"/>
          <w:tab w:val="left" w:pos="-720"/>
        </w:tabs>
        <w:spacing w:line="240" w:lineRule="atLeast"/>
        <w:jc w:val="both"/>
        <w:rPr>
          <w:spacing w:val="-3"/>
        </w:rPr>
      </w:pPr>
      <w:r>
        <w:rPr>
          <w:spacing w:val="-3"/>
        </w:rPr>
        <w:t>WILLEM SNELLAERT heeft bij supplicatie verklaard dat 'op den mey avont lestleden omtrent drie (h)ueren naeder noenen den voers. thoender wesende in sijnen huyse tot OISTERWIJCK by ts</w:t>
      </w:r>
      <w:r>
        <w:rPr>
          <w:spacing w:val="-3"/>
        </w:rPr>
        <w:softHyphen/>
        <w:t>HERTOGENBOSSCHE aldair hij nu ter tijt woenachtich was quae</w:t>
      </w:r>
      <w:r>
        <w:rPr>
          <w:spacing w:val="-3"/>
        </w:rPr>
        <w:softHyphen/>
        <w:t>men aen hem HER ARNT VANDEN WYELE priester, HENRICK VAN DOERNE ende DIERICK SOENEN van den huysvrouwe vande voirs. Henricke die welcke den selven thoender gevraeght hadden oft hij niet en woude gaan drincken wair op hij antwoorde dat hij dair mede te v</w:t>
      </w:r>
      <w:r>
        <w:rPr>
          <w:spacing w:val="-3"/>
        </w:rPr>
        <w:t>reden was ende ghingen in een huys tegenover des vs. thoen</w:t>
      </w:r>
      <w:r>
        <w:rPr>
          <w:spacing w:val="-3"/>
        </w:rPr>
        <w:softHyphen/>
        <w:t xml:space="preserve">ders huyse aldair men besonts ende oisters [dubieus] bier vercocht ende hen dair eenen wijle tijts geseten hebbende die voirs. Her Arnt, Henrick van Doerne ende Diierick wel by drancke wesende begonsten tegen den selven thoender woirden te nemenen ter saken van sekere rekening die de vs. thoender ende Dierick underlinge tsamen uutstaande hadden in sulcken wijs dat die voirs. Dierick onder andere woirden seghde totten selven thoender 'ick sal u </w:t>
      </w:r>
      <w:r>
        <w:rPr>
          <w:spacing w:val="-3"/>
        </w:rPr>
        <w:lastRenderedPageBreak/>
        <w:t>betal</w:t>
      </w:r>
      <w:r>
        <w:rPr>
          <w:spacing w:val="-3"/>
        </w:rPr>
        <w:t>en eer ghij uuten huyse gaen sult' oft diergelijcke woirden in substantien ende dat geseght sijnde soe hadde die voirs. Dierick totten voirs. thoender geseght 'ic bringe u zesse gelasenn biers die ghij oick insge</w:t>
      </w:r>
      <w:r>
        <w:rPr>
          <w:spacing w:val="-3"/>
        </w:rPr>
        <w:softHyphen/>
        <w:t>lijcks drincken moet' dair op die selve thoender antwoorde 'ic wacht gheerne eenen vrundellicken dronck maer ic en machs niet seer vele', op welcke die voirs. Dierick antwoirde ende seig</w:t>
      </w:r>
      <w:r>
        <w:rPr>
          <w:spacing w:val="-3"/>
        </w:rPr>
        <w:softHyphen/>
        <w:t>hde 'ic sal u dan twelf gelasen bringen die ghij drincken sult' dat merckende die voirs. thoender dat die voirs.</w:t>
      </w:r>
      <w:r>
        <w:rPr>
          <w:spacing w:val="-3"/>
        </w:rPr>
        <w:t xml:space="preserve"> Dierick wel bt drancke was ende dat hij hem niet met vrede en liet om drincken beduchtende datter ennich quaat tusschen hen luden op rijsen mochte riep die weerdinne vanden huyse die welcke hy betaelde syn gelach dat hy te gelden hadde ende tselve betaelt sijnde dede die tafel een luttel vuren waghe, want hij dair inne besloten was ende spranck ter doeren vuyt ende alsoe vuyten huyse gaende soe hadde die voirs. Her Arnt vanden Wyele geroepen 'ic ben vergramt' oft dier gelijcke, dwelcke nochtans niet wairac</w:t>
      </w:r>
      <w:r>
        <w:rPr>
          <w:spacing w:val="-3"/>
        </w:rPr>
        <w:t xml:space="preserve">htich en was, want nemmermeer blycken en soude dat die selve Her Arnt gewont was, dat hoorende byden voirs. Henrick ende Diericke waren terstont gegaen nae den voirs. thoender elc mit eenen bloeten messe in huere handen ende insgelijcx die voirs. Her Arnt met eender aecsen van eenen tymmerman die welcke hij nam van sekere tymmerluden die dair tegen over wrochten in meyningen den voirs. thoender doot te slaenen ende hadden den selven thoender sekere steken gegeven  doir sijnen cleederen sonder hem aen dlijf </w:t>
      </w:r>
      <w:r>
        <w:rPr>
          <w:spacing w:val="-3"/>
        </w:rPr>
        <w:t>te grievene (?), hoe wel zij hen beste deden om hem doot te slaenen, alst wel te presupponerende was, die selve thoender soude dairby vuyt huer lyeden handen egheenssins geraken en konste ende beduch</w:t>
      </w:r>
      <w:r>
        <w:rPr>
          <w:spacing w:val="-3"/>
        </w:rPr>
        <w:softHyphen/>
        <w:t>tende dat zij hem ...rageeren souden aen dlijf, dwelcke zij gedaen souden hebben in dien zij hueren wille hadden moegen volbringen om sijn lijf te bescudden hem van noode was ter weerren te stellen , dwelcke hij dede end emet eenre cleynder daggen die hij hadde den lemmer dair af omtrent eenen voet lanc wesende</w:t>
      </w:r>
      <w:r>
        <w:rPr>
          <w:spacing w:val="-3"/>
        </w:rPr>
        <w:t xml:space="preserve"> hadde den voirs. Diericke eenen cleynen steeck gegeven in sijnen borst die welcke hem gevuelenen gewont riep aen my 'ic ben gesteken' oft diergelijcke woirden, dat hoeren</w:t>
      </w:r>
      <w:r>
        <w:rPr>
          <w:spacing w:val="-3"/>
        </w:rPr>
        <w:softHyphen/>
        <w:t xml:space="preserve">de den voirs. Henricke van Doirne quam totten voirs. thoendere geloipen mit eender bloetter daggen in meyningen den voirs. thoendere te doersteken, dwelc siende by den selven thoendere hadde den voirs. slach gebroken ende hem gegeven eenen steeck in sijn schouweren van welcken steecke ende quetsuren die voirs. Henric twee heuren [= uren] </w:t>
      </w:r>
      <w:r>
        <w:rPr>
          <w:spacing w:val="-3"/>
        </w:rPr>
        <w:t>dair nae van levenden live ter doot gegaen warem vuyt saken van welken dootslage, al waest soe dat tselve gebuert ware gelijc voirs. is ende dat die voirs. Henrick eens bastaerts priesters soenen was, mits den welcken mijnen voirs. genedigen heere die satisfactie ende beternisse dair af toebehoirde - die selve thoendere beduch</w:t>
      </w:r>
      <w:r>
        <w:rPr>
          <w:spacing w:val="-3"/>
        </w:rPr>
        <w:softHyphen/>
        <w:t>tende strangheyt van justicien, absent ende hem houdende was buyten den landen ende heerlicheyden vanden selven mijnen genedigen heer aldair hij nemmermeer en soude hebben dorren [= d</w:t>
      </w:r>
      <w:r>
        <w:rPr>
          <w:spacing w:val="-3"/>
        </w:rPr>
        <w:t>urven] wedercommen noch converseren mair dair uyt bliven ende sijn leven in armoeden ende karticheyden/kartuitheyden [moei</w:t>
      </w:r>
      <w:r>
        <w:rPr>
          <w:spacing w:val="-3"/>
        </w:rPr>
        <w:softHyphen/>
        <w:t>lijk te ontcijferen] moeten leyden, het en hadde geweest dat die selve myn genedigen heere hem gracie end egenade gedaen hadde soe hij seighde - om die welcke hij gemerct tgene des voirs. is ende dat hij altijt geweest hadde van goeder famen ende name sonder verreyct geweest te hebbenen van ennigen anderen quaden stucke hij zeer oitmoedelic hadde doen bidden welke supplicatie inden rade</w:t>
      </w:r>
      <w:r>
        <w:rPr>
          <w:spacing w:val="-3"/>
        </w:rPr>
        <w:t xml:space="preserve"> van myn genedigen heer oversien ende gevisiteert den voirs. thoender hadden verleent ende geexpedieert geweest seker sijnen openen brieve vuyt crachte vanden welcken hij hem willende gracie ende genade prefereren viguere van rechte hadde vergeven quytgeschonden ende geremit</w:t>
      </w:r>
      <w:r>
        <w:rPr>
          <w:spacing w:val="-3"/>
        </w:rPr>
        <w:softHyphen/>
        <w:t>teert den virs. dootslach mit oic alle boeten penen ende broecken corporele ende criminele dair inne hij ter saken vanden voirs. dootslage mit des dair aen cleefde mochte geval</w:t>
      </w:r>
      <w:r>
        <w:rPr>
          <w:spacing w:val="-3"/>
        </w:rPr>
        <w:softHyphen/>
        <w:t>len sijn ende tegen hem ende justicie mesdaen hebben restit</w:t>
      </w:r>
      <w:r>
        <w:rPr>
          <w:spacing w:val="-3"/>
        </w:rPr>
        <w:t>ue</w:t>
      </w:r>
      <w:r>
        <w:rPr>
          <w:spacing w:val="-3"/>
        </w:rPr>
        <w:softHyphen/>
        <w:t>rende ende hem wederom stellende tot sijnen goeden name fame tot sijnen landen ende heerlicheden ende tot sijnen onverbuer</w:t>
      </w:r>
      <w:r>
        <w:rPr>
          <w:spacing w:val="-3"/>
        </w:rPr>
        <w:softHyphen/>
        <w:t>den goeden in dien hy eringe (?) hadde gelijc ende soe hij was voere die toecompst vanden selven dootslage imponerende dair op solucie den procureur generael in Brabant ende allen sijnen anderen officieren satisfactie gedaen der pertien dien dat behoirde ende dat civilic alleenlic ende behou</w:t>
      </w:r>
      <w:r>
        <w:rPr>
          <w:spacing w:val="-3"/>
        </w:rPr>
        <w:softHyphen/>
        <w:t>delic dat hij dat soude gehouden sijn aen myn voirs. genedigen heere cunlic [of civilic ?] te</w:t>
      </w:r>
      <w:r>
        <w:rPr>
          <w:spacing w:val="-3"/>
        </w:rPr>
        <w:t xml:space="preserve"> beteren nae die gelegentheyt vanden saken ende die faculteyt van sijnen goeden ter arbitra</w:t>
      </w:r>
      <w:r>
        <w:rPr>
          <w:spacing w:val="-3"/>
        </w:rPr>
        <w:softHyphen/>
        <w:t>gien ende ordinancien van mynen heeren die cancellier ende andere luden vanden Rade in Brabant, die welke die sake onse genedigen heer dair toe committeerde, gelijc byde voirs. brieve dair op gemaict naedere blycken soude moegen - ende het soe zij dat om te procederen totten ....mente ende verifica</w:t>
      </w:r>
      <w:r>
        <w:rPr>
          <w:spacing w:val="-3"/>
        </w:rPr>
        <w:softHyphen/>
        <w:t>tien vanden voirs, brieven ende taxacien vanden voirs. civil</w:t>
      </w:r>
      <w:r>
        <w:rPr>
          <w:spacing w:val="-3"/>
        </w:rPr>
        <w:softHyphen/>
        <w:t>der beternissen die voirs. thoender hadde geworven andere o</w:t>
      </w:r>
      <w:r>
        <w:rPr>
          <w:spacing w:val="-3"/>
        </w:rPr>
        <w:t>epene brieve van onsen voirs. genedigen heere myn heer den ertshertoge ende vuyt crachte van dien doen dagen den voirs. procureur generael in Brabant te compareren tot eenen sekeren gelegenen dage nu toecomende ende nu overleden, inden voirs. Rade geordineert in Brabant ende ten voirs. dage dair op dienende ende andere dair af behoirlic onderhouden tot op huden, den voirs. pertie (?) in persoonen inden selven Rade comparerende van wegen des voirs. impetrant ware in effecte verhaelt geweest tgene des</w:t>
      </w:r>
      <w:r>
        <w:rPr>
          <w:spacing w:val="-3"/>
        </w:rPr>
        <w:softHyphen/>
        <w:t xml:space="preserve">voors. </w:t>
      </w:r>
      <w:r>
        <w:rPr>
          <w:spacing w:val="-3"/>
        </w:rPr>
        <w:t>is ende ........ ten eynde vanden juriterimente [of interimenemente (???)] vanden voirs, brieven van remissien bij hem van mynen voirs, genedigen heer geworven - ende van wegen des voirs. procureurs generaels in Brabant ware geseght ende verclairt geweest dat hij int voirs. ...... consenteerde, behoudelic den voirs. mynen genedigen heer civile beternisse ende oic mede satisfactie alsoe in desen staende inde plaetse vanden dooden die elcke bastaert ende natuerlic was, welcke pertie soe gehoirt inden voirs. r</w:t>
      </w:r>
      <w:r>
        <w:rPr>
          <w:spacing w:val="-3"/>
        </w:rPr>
        <w:t>ade hadde in effecte geordi</w:t>
      </w:r>
      <w:r>
        <w:rPr>
          <w:spacing w:val="-3"/>
        </w:rPr>
        <w:softHyphen/>
        <w:t>neert geweest, dat vanden versuec</w:t>
      </w:r>
      <w:r>
        <w:rPr>
          <w:spacing w:val="-3"/>
        </w:rPr>
        <w:softHyphen/>
        <w:t>ke ende verclaeren byde voirs. pertie ter eenre zyden ende ter andere gedaen soude acte gemaict wordden dat voirts thof hem soude doen informeren aengaende der saecken vanden persoonen ende goeden desvoirs. impetrant - om dat gedaen aengaende den voirs. ..... civilder beternisse ende satisfactien voirts geappointeert te wordenen soe behoeren soude, welke acte ende informacie hadden namaels gemaict ende genomen geweest - op huyden vier dage in dec</w:t>
      </w:r>
      <w:r>
        <w:rPr>
          <w:spacing w:val="-3"/>
        </w:rPr>
        <w:t>embri int jair 1503 etc. etc. - slot</w:t>
      </w:r>
      <w:r>
        <w:rPr>
          <w:spacing w:val="-3"/>
        </w:rPr>
        <w:softHyphen/>
        <w:t>formule van de acte [04.12.1503]</w:t>
      </w:r>
    </w:p>
    <w:p w14:paraId="1729F0E1" w14:textId="77777777" w:rsidR="0095235B" w:rsidRDefault="0095235B">
      <w:pPr>
        <w:tabs>
          <w:tab w:val="left" w:pos="-1440"/>
          <w:tab w:val="left" w:pos="-720"/>
        </w:tabs>
        <w:spacing w:line="240" w:lineRule="atLeast"/>
        <w:jc w:val="both"/>
        <w:rPr>
          <w:spacing w:val="-3"/>
        </w:rPr>
      </w:pPr>
    </w:p>
    <w:p w14:paraId="3F0A960B" w14:textId="77777777" w:rsidR="0095235B" w:rsidRDefault="0095235B">
      <w:pPr>
        <w:tabs>
          <w:tab w:val="left" w:pos="-1440"/>
          <w:tab w:val="left" w:pos="-720"/>
        </w:tabs>
        <w:spacing w:line="240" w:lineRule="atLeast"/>
        <w:jc w:val="both"/>
        <w:rPr>
          <w:spacing w:val="-3"/>
        </w:rPr>
      </w:pPr>
      <w:r>
        <w:rPr>
          <w:spacing w:val="-3"/>
        </w:rPr>
        <w:t>fol.216 vonnisnr. 74</w:t>
      </w:r>
    </w:p>
    <w:p w14:paraId="142B0794" w14:textId="77777777" w:rsidR="0095235B" w:rsidRDefault="0095235B">
      <w:pPr>
        <w:tabs>
          <w:tab w:val="left" w:pos="-1440"/>
          <w:tab w:val="left" w:pos="-720"/>
        </w:tabs>
        <w:spacing w:line="240" w:lineRule="atLeast"/>
        <w:jc w:val="both"/>
        <w:rPr>
          <w:spacing w:val="-3"/>
        </w:rPr>
      </w:pPr>
      <w:r>
        <w:rPr>
          <w:spacing w:val="-3"/>
        </w:rPr>
        <w:t>Proces hangende voor schepenen van Den Bosch tussen de erfge</w:t>
      </w:r>
      <w:r>
        <w:rPr>
          <w:spacing w:val="-3"/>
        </w:rPr>
        <w:softHyphen/>
        <w:t>namen wijlen JOERDAENS ANSSEMSSOEN enerzijds en PIETER VRIENS alias VAN DER LOCHT anderzijds inzake een erfpacht van twee mud rogge aan Joerdaen tijdens zijn leven toebehorende en welke erf</w:t>
      </w:r>
      <w:r>
        <w:rPr>
          <w:spacing w:val="-3"/>
        </w:rPr>
        <w:softHyphen/>
        <w:t>pacht nu een zekere KAERLE CLEYNAELS bezit [15.01.1</w:t>
      </w:r>
      <w:r>
        <w:rPr>
          <w:spacing w:val="-3"/>
        </w:rPr>
        <w:softHyphen/>
        <w:t>503]</w:t>
      </w:r>
    </w:p>
    <w:p w14:paraId="51CE7B9A" w14:textId="77777777" w:rsidR="0095235B" w:rsidRDefault="0095235B">
      <w:pPr>
        <w:tabs>
          <w:tab w:val="left" w:pos="-1440"/>
          <w:tab w:val="left" w:pos="-720"/>
        </w:tabs>
        <w:spacing w:line="240" w:lineRule="atLeast"/>
        <w:jc w:val="both"/>
        <w:rPr>
          <w:spacing w:val="-3"/>
        </w:rPr>
      </w:pPr>
    </w:p>
    <w:p w14:paraId="79689DAE" w14:textId="77777777" w:rsidR="0095235B" w:rsidRDefault="0095235B">
      <w:pPr>
        <w:tabs>
          <w:tab w:val="left" w:pos="-1440"/>
          <w:tab w:val="left" w:pos="-720"/>
        </w:tabs>
        <w:spacing w:line="240" w:lineRule="atLeast"/>
        <w:jc w:val="both"/>
        <w:rPr>
          <w:spacing w:val="-3"/>
        </w:rPr>
      </w:pPr>
      <w:r>
        <w:rPr>
          <w:spacing w:val="-3"/>
        </w:rPr>
        <w:t>=============================================================</w:t>
      </w:r>
    </w:p>
    <w:p w14:paraId="3D761B24" w14:textId="77777777" w:rsidR="0095235B" w:rsidRDefault="0095235B">
      <w:pPr>
        <w:tabs>
          <w:tab w:val="left" w:pos="-1440"/>
          <w:tab w:val="left" w:pos="-720"/>
        </w:tabs>
        <w:spacing w:line="240" w:lineRule="atLeast"/>
        <w:jc w:val="both"/>
        <w:rPr>
          <w:spacing w:val="-3"/>
        </w:rPr>
      </w:pPr>
      <w:r>
        <w:rPr>
          <w:spacing w:val="-3"/>
        </w:rPr>
        <w:t>FICHE 6 inventarisnummer 554 periode 1503</w:t>
      </w:r>
    </w:p>
    <w:p w14:paraId="76FC0286" w14:textId="77777777" w:rsidR="0095235B" w:rsidRDefault="0095235B">
      <w:pPr>
        <w:tabs>
          <w:tab w:val="left" w:pos="-1440"/>
          <w:tab w:val="left" w:pos="-720"/>
        </w:tabs>
        <w:spacing w:line="240" w:lineRule="atLeast"/>
        <w:jc w:val="both"/>
        <w:rPr>
          <w:spacing w:val="-3"/>
        </w:rPr>
      </w:pPr>
      <w:r>
        <w:rPr>
          <w:spacing w:val="-3"/>
        </w:rPr>
        <w:t>=======</w:t>
      </w:r>
      <w:r>
        <w:rPr>
          <w:spacing w:val="-3"/>
        </w:rPr>
        <w:t>======================================================</w:t>
      </w:r>
    </w:p>
    <w:p w14:paraId="3CF9D5B3" w14:textId="77777777" w:rsidR="0095235B" w:rsidRDefault="0095235B">
      <w:pPr>
        <w:tabs>
          <w:tab w:val="left" w:pos="-1440"/>
          <w:tab w:val="left" w:pos="-720"/>
        </w:tabs>
        <w:spacing w:line="240" w:lineRule="atLeast"/>
        <w:jc w:val="both"/>
        <w:rPr>
          <w:spacing w:val="-3"/>
        </w:rPr>
      </w:pPr>
    </w:p>
    <w:p w14:paraId="57881A27" w14:textId="77777777" w:rsidR="0095235B" w:rsidRDefault="0095235B">
      <w:pPr>
        <w:tabs>
          <w:tab w:val="left" w:pos="-1440"/>
          <w:tab w:val="left" w:pos="-720"/>
        </w:tabs>
        <w:spacing w:line="240" w:lineRule="atLeast"/>
        <w:jc w:val="both"/>
        <w:rPr>
          <w:spacing w:val="-3"/>
        </w:rPr>
      </w:pPr>
      <w:r>
        <w:rPr>
          <w:spacing w:val="-3"/>
        </w:rPr>
        <w:t>Geen bijzonderheden over de Meierij.</w:t>
      </w:r>
    </w:p>
    <w:p w14:paraId="1B603A1D" w14:textId="77777777" w:rsidR="0095235B" w:rsidRDefault="0095235B">
      <w:pPr>
        <w:tabs>
          <w:tab w:val="left" w:pos="-1440"/>
          <w:tab w:val="left" w:pos="-720"/>
        </w:tabs>
        <w:spacing w:line="240" w:lineRule="atLeast"/>
        <w:jc w:val="both"/>
        <w:rPr>
          <w:spacing w:val="-3"/>
        </w:rPr>
      </w:pPr>
    </w:p>
    <w:p w14:paraId="55A22C3F" w14:textId="77777777" w:rsidR="0095235B" w:rsidRDefault="0095235B">
      <w:pPr>
        <w:tabs>
          <w:tab w:val="left" w:pos="-1440"/>
          <w:tab w:val="left" w:pos="-720"/>
        </w:tabs>
        <w:spacing w:line="240" w:lineRule="atLeast"/>
        <w:jc w:val="both"/>
        <w:rPr>
          <w:spacing w:val="-3"/>
        </w:rPr>
      </w:pPr>
      <w:r>
        <w:rPr>
          <w:spacing w:val="-3"/>
        </w:rPr>
        <w:t>=============================================================</w:t>
      </w:r>
    </w:p>
    <w:p w14:paraId="49885231" w14:textId="77777777" w:rsidR="0095235B" w:rsidRDefault="0095235B">
      <w:pPr>
        <w:tabs>
          <w:tab w:val="left" w:pos="-1440"/>
          <w:tab w:val="left" w:pos="-720"/>
        </w:tabs>
        <w:spacing w:line="240" w:lineRule="atLeast"/>
        <w:jc w:val="both"/>
        <w:rPr>
          <w:spacing w:val="-3"/>
        </w:rPr>
      </w:pPr>
      <w:r>
        <w:rPr>
          <w:spacing w:val="-3"/>
        </w:rPr>
        <w:t>EINDE VAN DIT INVENTARISNUMMER</w:t>
      </w:r>
    </w:p>
    <w:p w14:paraId="0DC5EB75" w14:textId="77777777" w:rsidR="0095235B" w:rsidRDefault="0095235B">
      <w:pPr>
        <w:tabs>
          <w:tab w:val="left" w:pos="-1440"/>
          <w:tab w:val="left" w:pos="-720"/>
        </w:tabs>
        <w:spacing w:line="240" w:lineRule="atLeast"/>
        <w:jc w:val="both"/>
        <w:rPr>
          <w:spacing w:val="-3"/>
        </w:rPr>
      </w:pPr>
      <w:r>
        <w:rPr>
          <w:spacing w:val="-3"/>
        </w:rPr>
        <w:t>=============================================================</w:t>
      </w:r>
    </w:p>
    <w:p w14:paraId="7CE6B02E" w14:textId="77777777" w:rsidR="0095235B" w:rsidRDefault="0095235B">
      <w:pPr>
        <w:tabs>
          <w:tab w:val="left" w:pos="-1440"/>
          <w:tab w:val="left" w:pos="-720"/>
        </w:tabs>
        <w:spacing w:line="240" w:lineRule="atLeast"/>
        <w:jc w:val="both"/>
        <w:rPr>
          <w:spacing w:val="-3"/>
        </w:rPr>
      </w:pPr>
    </w:p>
    <w:p w14:paraId="3901DC42" w14:textId="77777777" w:rsidR="0095235B" w:rsidRDefault="0095235B">
      <w:pPr>
        <w:tabs>
          <w:tab w:val="left" w:pos="-1440"/>
          <w:tab w:val="left" w:pos="-720"/>
        </w:tabs>
        <w:spacing w:line="240" w:lineRule="atLeast"/>
        <w:jc w:val="both"/>
        <w:rPr>
          <w:spacing w:val="-3"/>
        </w:rPr>
      </w:pPr>
      <w:r>
        <w:rPr>
          <w:spacing w:val="-3"/>
        </w:rPr>
        <w:t xml:space="preserve">      </w:t>
      </w:r>
    </w:p>
    <w:p w14:paraId="176B9A15" w14:textId="77777777" w:rsidR="0095235B" w:rsidRDefault="0095235B">
      <w:pPr>
        <w:tabs>
          <w:tab w:val="left" w:pos="-1440"/>
          <w:tab w:val="left" w:pos="-720"/>
        </w:tabs>
        <w:spacing w:line="240" w:lineRule="atLeast"/>
        <w:jc w:val="both"/>
        <w:rPr>
          <w:spacing w:val="-3"/>
        </w:rPr>
      </w:pPr>
      <w:r>
        <w:rPr>
          <w:spacing w:val="-3"/>
        </w:rPr>
        <w:t xml:space="preserve">     </w:t>
      </w:r>
    </w:p>
    <w:p w14:paraId="1602E3C2" w14:textId="77777777" w:rsidR="0095235B" w:rsidRDefault="0095235B">
      <w:pPr>
        <w:tabs>
          <w:tab w:val="left" w:pos="-1440"/>
          <w:tab w:val="left" w:pos="-720"/>
        </w:tabs>
        <w:spacing w:line="240" w:lineRule="atLeast"/>
        <w:jc w:val="both"/>
        <w:rPr>
          <w:spacing w:val="-3"/>
        </w:rPr>
      </w:pPr>
      <w:r>
        <w:rPr>
          <w:spacing w:val="-3"/>
        </w:rPr>
        <w:t xml:space="preserve">   </w:t>
      </w:r>
    </w:p>
    <w:sectPr w:rsidR="0095235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D7A56" w14:textId="77777777" w:rsidR="0095235B" w:rsidRDefault="0095235B">
      <w:pPr>
        <w:spacing w:line="20" w:lineRule="exact"/>
        <w:rPr>
          <w:rFonts w:cs="Times New Roman"/>
          <w:sz w:val="20"/>
        </w:rPr>
      </w:pPr>
    </w:p>
  </w:endnote>
  <w:endnote w:type="continuationSeparator" w:id="0">
    <w:p w14:paraId="7B1404AE" w14:textId="77777777" w:rsidR="0095235B" w:rsidRDefault="0095235B">
      <w:r>
        <w:rPr>
          <w:rFonts w:cs="Times New Roman"/>
          <w:sz w:val="20"/>
        </w:rPr>
        <w:t xml:space="preserve"> </w:t>
      </w:r>
    </w:p>
  </w:endnote>
  <w:endnote w:type="continuationNotice" w:id="1">
    <w:p w14:paraId="2A3C05B9" w14:textId="77777777" w:rsidR="0095235B" w:rsidRDefault="0095235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E4A5F" w14:textId="77777777" w:rsidR="0095235B" w:rsidRDefault="0095235B">
      <w:r>
        <w:rPr>
          <w:rFonts w:cs="Times New Roman"/>
          <w:sz w:val="20"/>
        </w:rPr>
        <w:separator/>
      </w:r>
    </w:p>
  </w:footnote>
  <w:footnote w:type="continuationSeparator" w:id="0">
    <w:p w14:paraId="2C37D638" w14:textId="77777777" w:rsidR="0095235B" w:rsidRDefault="009523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474"/>
    <w:rsid w:val="00332CF6"/>
    <w:rsid w:val="007D5474"/>
    <w:rsid w:val="009523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10AC9"/>
  <w15:chartTrackingRefBased/>
  <w15:docId w15:val="{DBC935BB-7F4D-430E-9069-9596BECF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2010</Words>
  <Characters>11057</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