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577</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 vonnisnr. 4</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ANDRIESSEN man van HEYLWYGHEN wettige dochter van CORNELIS ARNTS WILS heeft verklaard dat Heylwich van haar jeugd af had gewoond bij LIJSBETH JAN ROMBOUTS haar nicht en naderhand is zij in het huwelijk getreden en heeft genoemde Lijsbeth haar 15 lopensen rogge toegezegd zonder dat daarvan een contract is gemaakt - hierover ontstaat na het overlijden van Lijsbeth de nodige discussie voor de bank van GINNE</w:t>
      </w:r>
      <w:r>
        <w:rPr>
          <w:rFonts w:ascii="Times New Roman" w:hAnsi="Times New Roman" w:cs="Times New Roman"/>
          <w:spacing w:val="-2"/>
        </w:rPr>
        <w:softHyphen/>
        <w:t>KEN bij BREDA - 20 october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fol.11v vonnisnr.</w:t>
      </w:r>
      <w:r>
        <w:rPr>
          <w:rFonts w:ascii="Times New Roman" w:hAnsi="Times New Roman" w:cs="Times New Roman"/>
          <w:spacing w:val="-2"/>
        </w:rPr>
        <w:t xml:space="preserve"> 5</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JOB GIELIS DANCKAERTSSOEN en STEVEN VAN EERSCHOLE man van JOZIJNEN GIELIS DANCKAERTS dochter - CLAESE DACKAERTSSOEN broer van Gielis - LIJSBETH CLERCX stiefmoeder van Job Gie</w:t>
      </w:r>
      <w:r>
        <w:rPr>
          <w:rFonts w:ascii="Times New Roman" w:hAnsi="Times New Roman" w:cs="Times New Roman"/>
          <w:spacing w:val="-2"/>
        </w:rPr>
        <w:softHyphen/>
        <w:t>lis - inzet is het bestuur en de administratie over de goede</w:t>
      </w:r>
      <w:r>
        <w:rPr>
          <w:rFonts w:ascii="Times New Roman" w:hAnsi="Times New Roman" w:cs="Times New Roman"/>
          <w:spacing w:val="-2"/>
        </w:rPr>
        <w:softHyphen/>
        <w:t>ren vna Claes Danckaerts - de kwestie speelt voor de wethou</w:t>
      </w:r>
      <w:r>
        <w:rPr>
          <w:rFonts w:ascii="Times New Roman" w:hAnsi="Times New Roman" w:cs="Times New Roman"/>
          <w:spacing w:val="-2"/>
        </w:rPr>
        <w:softHyphen/>
        <w:t>ders van BERGEN OP ZOOM - lange acte - 22 october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fol.53v vonnisnr. 16</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KATHARINA VAN DER HEIJDEN weduwe vn wijlen PEETEREN LE VERTANX en PEETEREN VERTANGEN wettige zoon van genoemde weduwe heeft een proces gevoerd voor de wethouders van BERGEN OP ZOOM tegen een zekere ANTHONISE FABIAEN Engelsman als procureur of fac</w:t>
      </w:r>
      <w:r>
        <w:rPr>
          <w:rFonts w:ascii="Times New Roman" w:hAnsi="Times New Roman" w:cs="Times New Roman"/>
          <w:spacing w:val="-2"/>
        </w:rPr>
        <w:softHyphen/>
        <w:t>teur van THOMAES POURPOINT ook Engelsman betreffende een hoeveelheid specerijen verkocht aan een zekere WILLEM HICHCOCK ook uit Engeland afkomstig, facteur van JANNE VLEGGE welke specerijen niet betaald waren door Hichcock - 3 maart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fol.90 vonnisnr. 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SYMOENS PICOLET ingezeten poorter van BERGEN OP ZOOM heeft verklaard dat een zekere MERTEN LE FENRE of FEURE procuruer van JANNE DURAS koopman, wonende te RIJSSEL, een proce voert inzake een uitge</w:t>
      </w:r>
      <w:r>
        <w:rPr>
          <w:rFonts w:ascii="Times New Roman" w:hAnsi="Times New Roman" w:cs="Times New Roman"/>
          <w:spacing w:val="-2"/>
        </w:rPr>
        <w:softHyphen/>
        <w:t>bleven betaling van 6 ponden 14 schellingen vlaams waarvoor Simon gevangen genomen zou kunnen worden - de sup</w:t>
      </w:r>
      <w:r>
        <w:rPr>
          <w:rFonts w:ascii="Times New Roman" w:hAnsi="Times New Roman" w:cs="Times New Roman"/>
          <w:spacing w:val="-2"/>
        </w:rPr>
        <w:softHyphen/>
        <w:t>pliant be</w:t>
      </w:r>
      <w:r>
        <w:rPr>
          <w:rFonts w:ascii="Times New Roman" w:hAnsi="Times New Roman" w:cs="Times New Roman"/>
          <w:spacing w:val="-2"/>
        </w:rPr>
        <w:softHyphen/>
        <w:t>roept zich op zijn rechten als ingezeten poorter van de stad - 27 september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577  periode 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fol.92v vonnisnr. 31</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MATHEEUS CORNELISSEN als suppliant voor zichzelf en namens ADRIAENE CORNELIS dochter, zijn zuster, heeft verklaard dat na het overlijden van hun grootvader JANNE PIERTIPS hen geschon</w:t>
      </w:r>
      <w:r>
        <w:rPr>
          <w:rFonts w:ascii="Times New Roman" w:hAnsi="Times New Roman" w:cs="Times New Roman"/>
          <w:spacing w:val="-2"/>
        </w:rPr>
        <w:softHyphen/>
        <w:t>ken was een hoeve met huizen landen en andere toebehoren gelegen INT DIJCKLANT onder de parochie van OSSENDRECHT die CORNELIS MATHEEUSSE vredig had bezeten - hierover ontstond onenigheid met JAN VRANCX gehuwd met MARIE JANS dochter voor</w:t>
      </w:r>
      <w:r>
        <w:rPr>
          <w:rFonts w:ascii="Times New Roman" w:hAnsi="Times New Roman" w:cs="Times New Roman"/>
          <w:spacing w:val="-2"/>
        </w:rPr>
        <w:softHyphen/>
        <w:t>heen weduwe van CORNELIS MATHEEUS</w:t>
      </w:r>
      <w:r>
        <w:rPr>
          <w:rFonts w:ascii="Times New Roman" w:hAnsi="Times New Roman" w:cs="Times New Roman"/>
          <w:spacing w:val="-2"/>
        </w:rPr>
        <w:softHyphen/>
        <w:t>SEN vader van de suppliant - lange acte - 27 september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fol.96v vonnisnr.</w:t>
      </w:r>
      <w:r>
        <w:rPr>
          <w:rFonts w:ascii="Times New Roman" w:hAnsi="Times New Roman" w:cs="Times New Roman"/>
          <w:spacing w:val="-2"/>
        </w:rPr>
        <w:t xml:space="preserve"> 33</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BERTELET had een proces gevoerd voor de borgemeesters en schepenen der stad BERGEN OP ZOOM tegen BALYANT FORNARYS in verband met het arrest van zekere goederen toebehorende aan RICHART VACANT koopman uit Engeland - 20 october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lastRenderedPageBreak/>
        <w:t>fol.102v vonnisnr.</w:t>
      </w:r>
      <w:r>
        <w:rPr>
          <w:rFonts w:ascii="Times New Roman" w:hAnsi="Times New Roman" w:cs="Times New Roman"/>
          <w:spacing w:val="-2"/>
        </w:rPr>
        <w:t xml:space="preserve"> 35</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MECHTIELDEN weduwe van wijlen DIERICX SNOECX heeft verklaard dat wijlen Dierick tijdens zijn leven een proces had gevoerd voor de schepenen van EINDHOVEN tegen WILLEM JOERDAENS inzake een verkochte hoeveelheid mout - 7 october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fol.104v vonnisnr.</w:t>
      </w:r>
      <w:r>
        <w:rPr>
          <w:rFonts w:ascii="Times New Roman" w:hAnsi="Times New Roman" w:cs="Times New Roman"/>
          <w:spacing w:val="-2"/>
        </w:rPr>
        <w:t xml:space="preserve"> 36</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CHRISTOFFEL ROMBOUTS vleeshouwer wonende in BERGEN OP ZOOM heeft verklaard dat LIJSKEN DIERICX dochter van hem een lijf</w:t>
      </w:r>
      <w:r>
        <w:rPr>
          <w:rFonts w:ascii="Times New Roman" w:hAnsi="Times New Roman" w:cs="Times New Roman"/>
          <w:spacing w:val="-2"/>
        </w:rPr>
        <w:softHyphen/>
        <w:t>rente eiste van 7 rijnsguldens waarover discussie ontstaat - 28 october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fol.147 vonnisnr. 51</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VAN YSSELSTEYN heeft verklaard een KANUNNIKSPROVENDE geaccepteerd te hebben in de SINT JAN van DEN BOSCH vrijgeko</w:t>
      </w:r>
      <w:r>
        <w:rPr>
          <w:rFonts w:ascii="Times New Roman" w:hAnsi="Times New Roman" w:cs="Times New Roman"/>
          <w:spacing w:val="-2"/>
        </w:rPr>
        <w:softHyphen/>
        <w:t>men in de maand september 1529 door het overlijden van MEESTER AELBRECHT HUESSCHE en aan het Sint Janskapittel verzocht hem toe te laten tot die prebende -  het kapittel stond het niet toe waarover discussie ontstond - lange acte - 26 november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fol.150v vonnisnr.</w:t>
      </w:r>
      <w:r>
        <w:rPr>
          <w:rFonts w:ascii="Times New Roman" w:hAnsi="Times New Roman" w:cs="Times New Roman"/>
          <w:spacing w:val="-2"/>
        </w:rPr>
        <w:t xml:space="preserve"> 52</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JOEST JANSSEN zeepzieder ingezeten poorter van 's-HERTOGEN</w:t>
      </w:r>
      <w:r>
        <w:rPr>
          <w:rFonts w:ascii="Times New Roman" w:hAnsi="Times New Roman" w:cs="Times New Roman"/>
          <w:spacing w:val="-2"/>
        </w:rPr>
        <w:softHyphen/>
        <w:t>BOSCH heeft verklaard hoe dat hij samen met JOHANNA VAN EUSSE</w:t>
      </w:r>
      <w:r>
        <w:rPr>
          <w:rFonts w:ascii="Times New Roman" w:hAnsi="Times New Roman" w:cs="Times New Roman"/>
          <w:spacing w:val="-2"/>
        </w:rPr>
        <w:softHyphen/>
        <w:t>LE zijn huisvrouw nog diverse schulden had te betalen - 22 december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fol.166 vonnisnr. 57</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JOORIS VAN GLYMES onze getrouwe schildknaap heeft verklaard dat hij in 1512 had verkocht aan JANNE Heer van BERGEN OP ZOOM zijn land en de heerlijkheid van GRIMBERGEN - bijzonder lange acte - 3 februari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fol.171 vonnisnr. 58</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MOEDER en andere conventualen van het klooster SINT MARGRIET in de stad BERGEN OP ZOOM hebben te kennen gegeven op basis van rechtvaardige titels in eigendom te hebben een rente van vier Rijnsguldens staande op een huis gelegen binnen Bergen op Zoom en wel sinds 1508 - dit wordt aangevochten door een zekere HUBRECHT CORNELYSSOEN - 3 februari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fol.197 vonnisnr. 67</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VAN RODE heeft te kennen gegeven een proces gevoerd te hebben voor de wethouders van de stad BERGEN OP ZOOM inzake een som geld die een zekere ADAM CADOCK schuldig was te beta</w:t>
      </w:r>
      <w:r>
        <w:rPr>
          <w:rFonts w:ascii="Times New Roman" w:hAnsi="Times New Roman" w:cs="Times New Roman"/>
          <w:spacing w:val="-2"/>
        </w:rPr>
        <w:softHyphen/>
        <w:t>len - 3 februari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fol.206 vonnisnr. 71</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ABT en het CONVENT van het klooster te FLOREFFE hebben verklaard ' dat hoe wel inden jaire 1311 op sente Deonysdach wijlen zaligher memorien Hertoge Jan dier tijdt hertoghe van Lotharingen Brabant ende Limborch, hadde den HOVE VAN LIESHOUT doe ter tijdt ende alnoch den voirs. goidshuyse van Floreffe toebehorende ende den meesteren vanden selven hove in tijden wesende gegundt ende gegeven gehadt de GEHEELE GEMEYNTE oft DORP van LIESHOUT gelijck tselve waere geleghen ende hem extenderende van DUYNHOVE tot WACHTERBERGEN oft WASTENBERGHEN ende van daer tot ZANTBERGHEN ende van dair voirts tot op RADENBERGEN ende van dair totten voirs. hove van Lieshout met allen den rechte' - betaling van een erfcijns van 10 schellin</w:t>
      </w:r>
      <w:r>
        <w:rPr>
          <w:rFonts w:ascii="Times New Roman" w:hAnsi="Times New Roman" w:cs="Times New Roman"/>
          <w:spacing w:val="-2"/>
        </w:rPr>
        <w:softHyphen/>
        <w:t>gen  per jaar op Sinte Remeijsdag [= 1 october] - ook mocht het hof schout, schepenen en vorster aanstellen - interessante acte - tot fol.210 - 20 maart 1530 voor Pasen.</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fol.232 vonnisnr. 81</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LAUREYS CLAESSOEN verklaart dat ARNDT VAN UDEN bode van het hof via een vonnis van de stad DEN BOSCH veroordeeld was geweest om GHEERITTEN HENRICK GHERITSSOEN 28 Rijns guldens en 16 stuivers te betalen - Arndt wordt gevangen gezet op de POORT van de stad DEN BOSCH - 15 maart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fol.242v vonnisnr. 86</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In juni 1528 is een acte gepasseerd via HUBRECHT HAMERS en LUYTGARD en MARIE HAMERS in verband met het testament van JOUFFROUWE JOHANNEN PELS - hier de vervolgproceduere - met wederom een overzicht van de rentebedragen en ook 'ringen baggen schalen croesen ende andere juwelen' - de acte loopt door tot fol.251 - 1 april 1530 voor Pasen.  </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fol.263v vonnisnr.</w:t>
      </w:r>
      <w:r>
        <w:rPr>
          <w:rFonts w:ascii="Times New Roman" w:hAnsi="Times New Roman" w:cs="Times New Roman"/>
          <w:spacing w:val="-2"/>
        </w:rPr>
        <w:t xml:space="preserve"> 94</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HENDRICK DE BONT zanger in de kapel van de keizer en MEESTER GHEERDEN VAN EYCKE inzake een vacature rond een pre</w:t>
      </w:r>
      <w:r>
        <w:rPr>
          <w:rFonts w:ascii="Times New Roman" w:hAnsi="Times New Roman" w:cs="Times New Roman"/>
          <w:spacing w:val="-2"/>
        </w:rPr>
        <w:softHyphen/>
        <w:t>bende in de SINT JAN van DEN BOSCH ontstaan na het overlijden van de HEER ARNDTSSOENE - 26 november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fol.281v vonnisnr. 134</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PRIOR en de anderen van het CONVENT van het GODSHUIS van SINTE SOPHIEN VAN CONSTANTINOPEL gelegen te VUGHT bij de stad 's-HERTOGENBOSCH van de orde der KARTUIZERS contra de weduwe en kinderen van wijlen JANNE HERMANSSOEN VAN OS behalve een zekere FLORYS VAN OS een van de voors. kinderen - 20 october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fol.284 vonnisnr. 141</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CRESELBOSCH te BERGEN OP ZOOM contra de wethouders van de stad en MARCELISE HERMANSSOEN inzake bepaalde obligaties - 16.12.1530.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fol.287v vonnisnr.</w:t>
      </w:r>
      <w:r>
        <w:rPr>
          <w:rFonts w:ascii="Times New Roman" w:hAnsi="Times New Roman" w:cs="Times New Roman"/>
          <w:spacing w:val="-2"/>
        </w:rPr>
        <w:t xml:space="preserve"> 149</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BERCHMAN contra de PREDIKHEREN van DEN BOSCH betreffende schulden of betalingen uit de NOELLEKENSHOEVE [vgl. Nollekens</w:t>
      </w:r>
      <w:r>
        <w:rPr>
          <w:rFonts w:ascii="Times New Roman" w:hAnsi="Times New Roman" w:cs="Times New Roman"/>
          <w:spacing w:val="-2"/>
        </w:rPr>
        <w:softHyphen/>
        <w:t>hoe</w:t>
      </w:r>
      <w:r>
        <w:rPr>
          <w:rFonts w:ascii="Times New Roman" w:hAnsi="Times New Roman" w:cs="Times New Roman"/>
          <w:spacing w:val="-2"/>
        </w:rPr>
        <w:softHyphen/>
        <w:t>ve ?] ter waarde van 28 ponden payment Bosch geld - 9 decem</w:t>
      </w:r>
      <w:r>
        <w:rPr>
          <w:rFonts w:ascii="Times New Roman" w:hAnsi="Times New Roman" w:cs="Times New Roman"/>
          <w:spacing w:val="-2"/>
        </w:rPr>
        <w:softHyphen/>
        <w:t>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fol.292v vonnisnr.</w:t>
      </w:r>
      <w:r>
        <w:rPr>
          <w:rFonts w:ascii="Times New Roman" w:hAnsi="Times New Roman" w:cs="Times New Roman"/>
          <w:spacing w:val="-2"/>
        </w:rPr>
        <w:t xml:space="preserve"> 160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JACOPPE CORNELISSOEN BALLEMAKER contra JANNE BAPTISTA LAMBERTI en JANNE BAPTISTA CHIONI te BERGEN OP ZOOM - vervolgproceduere - 26 october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fol.293v vonnisnr.</w:t>
      </w:r>
      <w:r>
        <w:rPr>
          <w:rFonts w:ascii="Times New Roman" w:hAnsi="Times New Roman" w:cs="Times New Roman"/>
          <w:spacing w:val="-2"/>
        </w:rPr>
        <w:t xml:space="preserve"> 163</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ABT en CONVENT van FLOREFFE contra de bedezetters van het dorp LIESHOUT inzake de restitutie van 8 Rijnsguldens - 18 februari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fol.330 vonnisnr. 183</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DE ROOVERE stadhouder van de VROUWE VAN BOXTEL heeft verklaard dat enige tijd geleden PIETER JANSSOEN door twee personen uit BLADEL in rechte is getrokken voor schout en schepenen van BOXTEL vanwege een verkocht paard, waarover discussie ontstaan is - behoorlijk lange acte - 7 september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fol.337v vonnisnr.</w:t>
      </w:r>
      <w:r>
        <w:rPr>
          <w:rFonts w:ascii="Times New Roman" w:hAnsi="Times New Roman" w:cs="Times New Roman"/>
          <w:spacing w:val="-2"/>
        </w:rPr>
        <w:t xml:space="preserve"> 190 en 191</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DROEFHOUT en PETEREN VAN LITHZOEN crediteuren van wijlen THOMAES LUCAS als executeuren van zijn testament contra MA</w:t>
      </w:r>
      <w:r>
        <w:rPr>
          <w:rFonts w:ascii="Times New Roman" w:hAnsi="Times New Roman" w:cs="Times New Roman"/>
          <w:spacing w:val="-2"/>
        </w:rPr>
        <w:softHyphen/>
        <w:t>THIJ</w:t>
      </w:r>
      <w:r>
        <w:rPr>
          <w:rFonts w:ascii="Times New Roman" w:hAnsi="Times New Roman" w:cs="Times New Roman"/>
          <w:spacing w:val="-2"/>
        </w:rPr>
        <w:softHyphen/>
        <w:t>SE HENRICXSSOEN in verband met een arrestatie binnen de stad BERGEN OP ZOOM - 30 januari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fol.396 vonnisnr. 213</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schepenen en raad van 's-HERTOGENBOSCH contra JANNE VAN DER EYCKEN deurwaarder - 1 juli 1530.</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577  periode 1530</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de Meierij.</w:t>
      </w:r>
    </w:p>
    <w:p w:rsidR="001B79E5" w:rsidRDefault="001B79E5">
      <w:pPr>
        <w:suppressAutoHyphens/>
        <w:spacing w:line="240" w:lineRule="atLeast"/>
        <w:jc w:val="both"/>
        <w:rPr>
          <w:rFonts w:ascii="Times New Roman" w:hAnsi="Times New Roman" w:cs="Times New Roman"/>
          <w:spacing w:val="-2"/>
        </w:rPr>
      </w:pP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1B79E5" w:rsidRDefault="001B79E5">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sectPr w:rsidR="001B79E5" w:rsidSect="001B79E5">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2629" w:rsidRDefault="00632629">
      <w:pPr>
        <w:spacing w:line="20" w:lineRule="exact"/>
        <w:rPr>
          <w:sz w:val="24"/>
          <w:szCs w:val="24"/>
        </w:rPr>
      </w:pPr>
    </w:p>
  </w:endnote>
  <w:endnote w:type="continuationSeparator" w:id="0">
    <w:p w:rsidR="00632629" w:rsidRDefault="00632629" w:rsidP="001B79E5">
      <w:r>
        <w:rPr>
          <w:sz w:val="24"/>
          <w:szCs w:val="24"/>
        </w:rPr>
        <w:t xml:space="preserve"> </w:t>
      </w:r>
    </w:p>
  </w:endnote>
  <w:endnote w:type="continuationNotice" w:id="1">
    <w:p w:rsidR="00632629" w:rsidRDefault="00632629" w:rsidP="001B79E5">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2629" w:rsidRDefault="00632629" w:rsidP="001B79E5">
      <w:r>
        <w:rPr>
          <w:sz w:val="24"/>
          <w:szCs w:val="24"/>
        </w:rPr>
        <w:separator/>
      </w:r>
    </w:p>
  </w:footnote>
  <w:footnote w:type="continuationSeparator" w:id="0">
    <w:p w:rsidR="00632629" w:rsidRDefault="00632629" w:rsidP="001B79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65679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B79E5"/>
    <w:rsid w:val="001B79E5"/>
    <w:rsid w:val="00632629"/>
    <w:rsid w:val="008D78AA"/>
    <w:rsid w:val="00BA27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1B79E5"/>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1B79E5"/>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1552</Words>
  <Characters>8542</Characters>
  <Application>Microsoft Office Word</Application>
  <DocSecurity>0</DocSecurity>
  <Lines>71</Lines>
  <Paragraphs>20</Paragraphs>
  <ScaleCrop>false</ScaleCrop>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2026-10-24T11:57:00Z</dcterms:created>
  <dcterms:modified xsi:type="dcterms:W3CDTF">2026-10-24T11:57:00Z</dcterms:modified>
</cp:coreProperties>
</file>