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588</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fol.9v vonnisnr. 5</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JACOP CANNAERT priester en MEESTER GIELISE VAN HOVE VAN LOEMEL en MEESTER GILLEBERTE VAN LIMBORCH voeren een proces m.b.t. prebenden gefundeerd in de collegiale kerk van SINT PETRUS te HILVARENBEEK vacant na het overlijden van wijlen de HEER CRISTIAEN WYTEN de laatste bezitter ervan - 14 juli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fol.41 vonnisnr. 18</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JOUFFROUWE MARIE ADRIAENS dochter VAN DER HAVENE [dubieus] tegen AERDEN VAN VELTWYCK voor de wethouders van BERGEN OP ZOOM inzake een geldbedrag van 1423 gulden - 24 november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fol.92 vonnisnr. 41</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SYMOENS PEGERI GESELSCHAP [dubeus] heeft verklaard voor de wethouders van DEN BOSCH een proces te zijn aangegaan tegen JANNE HEYMAN die 600 Vlaamse groten van hem zou vorderen - vervolg op fiche 3</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 op fol.92 - 14 juli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fol.175 vonnisnr. 78</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GRAAF van MEGEN tegen de stad DEN BOSCH die geen jurisdic</w:t>
      </w:r>
      <w:r>
        <w:rPr>
          <w:rFonts w:ascii="Times New Roman" w:hAnsi="Times New Roman" w:cs="Times New Roman"/>
          <w:spacing w:val="-2"/>
        </w:rPr>
        <w:softHyphen/>
        <w:t>tie zou hebben over ingezetenen uit MEGEN - JANNE HEN</w:t>
      </w:r>
      <w:r>
        <w:rPr>
          <w:rFonts w:ascii="Times New Roman" w:hAnsi="Times New Roman" w:cs="Times New Roman"/>
          <w:spacing w:val="-2"/>
        </w:rPr>
        <w:softHyphen/>
        <w:t>RICXSSOEN, COEL JANSSOENE man van SOPHIA zijn vrouw en GERAERT HENRICXSSOEN verzoeken een besloten brief te sturen aan de schepenen van MEGEN inzake de afstand van goederen gelegen in het voornoemde graafschap - 18 november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fol.178v vonnisnr.</w:t>
      </w:r>
      <w:r>
        <w:rPr>
          <w:rFonts w:ascii="Times New Roman" w:hAnsi="Times New Roman" w:cs="Times New Roman"/>
          <w:spacing w:val="-2"/>
        </w:rPr>
        <w:t xml:space="preserve"> 80</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HENDRICK en DANIEL kinderen van wijlen AERTS VAN DER AMEYDEN en PEETER WILLEM PEETERSSOEN man van AGNEESEN VAN DER AMEYDEN zus van Hendrik en Daniel hebben verklaard dat ze een proces hebben gevoerd voor de schepenen van de vrijheid OIRSCHOT tegen HENRICK JOERDAENS HOPPENBROUWERSSOEN en daarna tegen MARGRIET zijn weduwe betreffende een stuk beemd geheten DEN BROECKBEEMPT die door wijlen EVERAERT VAN DER HOEVEN was getransporteerd aan MEESTER JANNE VAN DER HOEVEN zijn broer en dat daarna meester Jan in zijn testament die beemd had nagela</w:t>
      </w:r>
      <w:r>
        <w:rPr>
          <w:rFonts w:ascii="Times New Roman" w:hAnsi="Times New Roman" w:cs="Times New Roman"/>
          <w:spacing w:val="-2"/>
        </w:rPr>
        <w:softHyphen/>
        <w:t>ten aan het godshuis van SINT MAXIMINEN bij en buiten de stadsmuren van TRIER - 7 october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fol.208 vonnisnr. 105</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gemeyn ingezetenen van AERLE BEKE en RIXTEL die samen een dingbank vormen tegen de ingezetenen van GEMERT en de HEER WYNANDEN VAN BREYEL landcommandeur - vervolgprocedure - gepas</w:t>
      </w:r>
      <w:r>
        <w:rPr>
          <w:rFonts w:ascii="Times New Roman" w:hAnsi="Times New Roman" w:cs="Times New Roman"/>
          <w:spacing w:val="-2"/>
        </w:rPr>
        <w:softHyphen/>
        <w:t>seerd 14.07</w:t>
      </w:r>
      <w:r>
        <w:rPr>
          <w:rFonts w:ascii="Times New Roman" w:hAnsi="Times New Roman" w:cs="Times New Roman"/>
          <w:spacing w:val="-2"/>
        </w:rPr>
        <w:softHyphen/>
        <w:t>.1542.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bjzonderheden over Brabant.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588  periode 1542</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fol.298 vonnisnr. 213</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BEYAERTSSOENE VAN VOXDAEL verklaarde een geschil te hebben gehad met wijlen PEETER SPOTTE DE OUDE over lasten die hij zelf alleen betaald zou hebben en Peter getrouwd met de zus van Cornelis had ook dienen te betalen volgens het stads</w:t>
      </w:r>
      <w:r>
        <w:rPr>
          <w:rFonts w:ascii="Times New Roman" w:hAnsi="Times New Roman" w:cs="Times New Roman"/>
          <w:spacing w:val="-2"/>
        </w:rPr>
        <w:softHyphen/>
        <w:t>recht van BERGEN OP ZOOM - Peter Spotte had twee voorkinde</w:t>
      </w:r>
      <w:r>
        <w:rPr>
          <w:rFonts w:ascii="Times New Roman" w:hAnsi="Times New Roman" w:cs="Times New Roman"/>
          <w:spacing w:val="-2"/>
        </w:rPr>
        <w:softHyphen/>
        <w:t>ren - 23 december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fol.308 vonnisnr. 217</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JACOPPE SNAVELS  klerk van het Kamerijkse bisdom tekent pro</w:t>
      </w:r>
      <w:r>
        <w:rPr>
          <w:rFonts w:ascii="Times New Roman" w:hAnsi="Times New Roman" w:cs="Times New Roman"/>
          <w:spacing w:val="-2"/>
        </w:rPr>
        <w:softHyphen/>
        <w:t>test aan tegen het bezit van de KOSTERIJ van ASTEN en LIEROP vacant na het overlijden van wijlen de HEER PAUWELS DE FINE [= van den Eynde] - 3 maart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fol.309 vonnisnr. 220</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HAGENS man van BEELKEN wettige dochter van wijlen GOERT WOUTERSSOENE heeft verklaard dat hij een proces heeft gevoerd voor de schepenen van DEN BOSCH tegen SYMOENEN WOUTERS SY</w:t>
      </w:r>
      <w:r>
        <w:rPr>
          <w:rFonts w:ascii="Times New Roman" w:hAnsi="Times New Roman" w:cs="Times New Roman"/>
          <w:spacing w:val="-2"/>
        </w:rPr>
        <w:softHyphen/>
        <w:t>MOENSSOENE  de man van ENGELKEN dochter van wijlen MARIKEN GOYAERT WOUTERS dochter - 3 maart 1542.</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B40E2F" w:rsidRDefault="00B40E2F">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rFonts w:ascii="Times New Roman" w:hAnsi="Times New Roman" w:cs="Times New Roman"/>
          <w:spacing w:val="-2"/>
        </w:rPr>
      </w:pPr>
    </w:p>
    <w:p w:rsidR="00B40E2F" w:rsidRDefault="00B40E2F">
      <w:pPr>
        <w:suppressAutoHyphens/>
        <w:spacing w:line="240" w:lineRule="atLeast"/>
        <w:jc w:val="both"/>
        <w:rPr>
          <w:spacing w:val="-3"/>
          <w:sz w:val="24"/>
          <w:szCs w:val="24"/>
        </w:rPr>
      </w:pPr>
      <w:r>
        <w:rPr>
          <w:spacing w:val="-3"/>
          <w:sz w:val="24"/>
          <w:szCs w:val="24"/>
        </w:rPr>
        <w:t xml:space="preserve">   </w:t>
      </w:r>
    </w:p>
    <w:sectPr w:rsidR="00B40E2F" w:rsidSect="00B40E2F">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5AB4" w:rsidRDefault="00875AB4">
      <w:pPr>
        <w:spacing w:line="20" w:lineRule="exact"/>
        <w:rPr>
          <w:sz w:val="24"/>
          <w:szCs w:val="24"/>
        </w:rPr>
      </w:pPr>
    </w:p>
  </w:endnote>
  <w:endnote w:type="continuationSeparator" w:id="0">
    <w:p w:rsidR="00875AB4" w:rsidRDefault="00875AB4" w:rsidP="00B40E2F">
      <w:r>
        <w:rPr>
          <w:sz w:val="24"/>
          <w:szCs w:val="24"/>
        </w:rPr>
        <w:t xml:space="preserve"> </w:t>
      </w:r>
    </w:p>
  </w:endnote>
  <w:endnote w:type="continuationNotice" w:id="1">
    <w:p w:rsidR="00875AB4" w:rsidRDefault="00875AB4" w:rsidP="00B40E2F">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5AB4" w:rsidRDefault="00875AB4" w:rsidP="00B40E2F">
      <w:r>
        <w:rPr>
          <w:sz w:val="24"/>
          <w:szCs w:val="24"/>
        </w:rPr>
        <w:separator/>
      </w:r>
    </w:p>
  </w:footnote>
  <w:footnote w:type="continuationSeparator" w:id="0">
    <w:p w:rsidR="00875AB4" w:rsidRDefault="00875AB4" w:rsidP="00B40E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69205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40E2F"/>
    <w:rsid w:val="00875AB4"/>
    <w:rsid w:val="008D78AA"/>
    <w:rsid w:val="00B40E2F"/>
    <w:rsid w:val="00F11A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40E2F"/>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40E2F"/>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3809</Characters>
  <Application>Microsoft Office Word</Application>
  <DocSecurity>0</DocSecurity>
  <Lines>31</Lines>
  <Paragraphs>8</Paragraphs>
  <ScaleCrop>false</ScaleCrop>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