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- 16e eeuw</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590</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590  periode 1544</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fol.4v vonnisnr. 4</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JANNE CLERICI priester en HEER JANNE VAN DEN STAPELE m.b.t. het bezit en gebruik van de parochiekerk van HALSTEREN bij BERGEN OP ZOOM vacant na het overlijden van wijlen HEER LAUREYSEN STEYMANS de laatste rector en possesseur van voor</w:t>
      </w:r>
      <w:r>
        <w:rPr>
          <w:rFonts w:ascii="Times New Roman" w:hAnsi="Times New Roman" w:cs="Times New Roman"/>
          <w:spacing w:val="-2"/>
        </w:rPr>
        <w:softHyphen/>
        <w:t>noemde kerk - 31 mei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fol.26 vonnisnr. 15</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gemene ingezetenen van AARLE RIXTEL BEEK en HELMOND  en de HEER WYNAND VAN BREYEL landcommandeur te GEMERT over het recht op het gebruik van een stuk PEEL of gemeynt waarvan de land</w:t>
      </w:r>
      <w:r>
        <w:rPr>
          <w:rFonts w:ascii="Times New Roman" w:hAnsi="Times New Roman" w:cs="Times New Roman"/>
          <w:spacing w:val="-2"/>
        </w:rPr>
        <w:softHyphen/>
        <w:t>commandeur meende dat zijn voorzaten dat gekocht hadden van de Hertog van Brabant - die van genoemde dorpen hebben uitgeno</w:t>
      </w:r>
      <w:r>
        <w:rPr>
          <w:rFonts w:ascii="Times New Roman" w:hAnsi="Times New Roman" w:cs="Times New Roman"/>
          <w:spacing w:val="-2"/>
        </w:rPr>
        <w:softHyphen/>
        <w:t>digd LOYSE VAN HEYLWIGEN en MEESTER ADAM BOUDEWYNS om op de PEEL te komen en de zaak te inspecteren - ook DIERICK AERTS</w:t>
      </w:r>
      <w:r>
        <w:rPr>
          <w:rFonts w:ascii="Times New Roman" w:hAnsi="Times New Roman" w:cs="Times New Roman"/>
          <w:spacing w:val="-2"/>
        </w:rPr>
        <w:softHyphen/>
        <w:t>SOENE landmeter wonende in DEN BOSCH was er bij gekomen die de landcommandeur had uitgenodigd om daarheen te komen zonder medeweten van de andere partij - de landmeter had de streek bezocht en gemeten en toen zijn beiden naar Brussel afgereisd om te rapporteren - de grenspalen die genoemd worden zijn de volgende: ' dat men die palen van den PEDEL oft gemeynte soude stellen vanden STEGEBERCHSPAEL linierecht op den WIJSER ende alsoe voirts linierecht opt LANT VAN CUYCT naeden TORREN van SINT ANTHONIS - verdergaat de acte gedetailleerd in op de situatie rond genoemde WIJSER -  men verweet de ene partij dat er sprake was van bedrog bij de opmetingen - historisch gezien een interessante acte - loopt door tot fol.30v - 6 september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fol.33 vonnisnr. 17</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JOES ADRIAENSSOENE heeft verklaard een proces gevoerd te hebben voor borgemeesters en schepenen der stad BERGEN OP ZOOM tegen HENRICKE LENIXSSOEN betreffende timmeringen en metsel</w:t>
      </w:r>
      <w:r>
        <w:rPr>
          <w:rFonts w:ascii="Times New Roman" w:hAnsi="Times New Roman" w:cs="Times New Roman"/>
          <w:spacing w:val="-2"/>
        </w:rPr>
        <w:softHyphen/>
        <w:t>werk behorende tot de geveL van het huis van Joes - het huis bleek echter beschadigd door die actie in het byzonder het wegnemen van het licht via de keuken zodat men kaarslicht zou moeten gebruiken - 5 juli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fol.42 vonnisnr. 22</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HEYMANS heeft verklaard voor de wethouders van DEN BOSCH dat hij een gelofte had gedaan voor notaris en getuigen aan SYMOENEN PECORI maar die daagde hem voor de wethouders van ANTWERPEN - 8 november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590  periode 1544</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fol.50 vonnisnr. 27</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Een acte over goederen te Essenbeke van de familie BERNAIGE - dit kan van belang zijn voor de studie over JONKER MARCUS VAN GERWEN kwartierschout van Peelland, wier moeder Bernaige heette!</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fol.60 vonnisnr. 32</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MATHIJS VAN DER GOES en JOES ACKERMANS wonende in de stad ANTWERPEN hebben verklaard dat zij als momboiren van KATERINEN VAN DER GHOES de vrouw van JAN GHYSBRECHTSSOENE een proces hebben gevoerd betreffende goederen gelegen in OUDE</w:t>
      </w:r>
      <w:r>
        <w:rPr>
          <w:rFonts w:ascii="Times New Roman" w:hAnsi="Times New Roman" w:cs="Times New Roman"/>
          <w:spacing w:val="-2"/>
        </w:rPr>
        <w:softHyphen/>
        <w:t>NAARDE, ANTWERPEN en 's-HERTOGENOBOSCH - aangekomen van o.a. de grootmoeder van Katerina MECHTILT VAN MAREN en van RAES PERSOENS een oudoom van haar - JAN VAN MAREN is de oom van Katerina - van de Bossche goederen had men geen administratie</w:t>
      </w:r>
      <w:r>
        <w:rPr>
          <w:rFonts w:ascii="Times New Roman" w:hAnsi="Times New Roman" w:cs="Times New Roman"/>
          <w:spacing w:val="-2"/>
        </w:rPr>
        <w:softHyphen/>
        <w:t>ve gegevens - behalve de ontvangst van een bedrag van 147 Karolusguldens voor een tiende deel van de goederen van  wijlen HEYLWICH de dochter van JAN VAN MAREN die wijlen Raes Persoens alias VAN KENIT [dubieus] bezeten waren geweest - 25 october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fol.74v vonnisnr.</w:t>
      </w:r>
      <w:r>
        <w:rPr>
          <w:rFonts w:ascii="Times New Roman" w:hAnsi="Times New Roman" w:cs="Times New Roman"/>
          <w:spacing w:val="-2"/>
        </w:rPr>
        <w:t xml:space="preserve"> 40</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CLAES VAN ASSENDELFT als man van zijn vrouw heeft een proces gevoerd met MEESTER CORNELISE VAN GHENDT momboir van zijn kinderen die hij had van JOUFFROUWE ADRIAENEN VAN BRUHE</w:t>
      </w:r>
      <w:r>
        <w:rPr>
          <w:rFonts w:ascii="Times New Roman" w:hAnsi="Times New Roman" w:cs="Times New Roman"/>
          <w:spacing w:val="-2"/>
        </w:rPr>
        <w:softHyphen/>
        <w:t>ZEN inzake een SLOT met NEERHUIS daar naast gelegen na het overlijden van HENRICK VAN BRUHEZEN - ze zijn een overeenkomst Aangegaan betreffende dat slot voor een jaarlijks bedrag van 24 Karolusgulden - hierover ontstaat uiteindelijk onenigheid en wordt Clas voor de wethouders van de stad BREDA gedaagd - uit het vervolg valt af te leiden dat dit slot mogelijk ge</w:t>
      </w:r>
      <w:r>
        <w:rPr>
          <w:rFonts w:ascii="Times New Roman" w:hAnsi="Times New Roman" w:cs="Times New Roman"/>
          <w:spacing w:val="-2"/>
        </w:rPr>
        <w:softHyphen/>
        <w:t>staan heeft te BAVEL in het land van Breda, want als getuigen worden schout en schepenen van Bavel genoemd resp. FRANS KERSTIAENS als schout en de schepenen  JAN ANSSENS en PEETER DIERICK BUYCX - 3 december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590  periode 1544</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fol.115 vonisnr. 59</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LENAERDEN WILLEM STAELSSOEN tegen JOESSEN SNOEC</w:t>
      </w:r>
      <w:r>
        <w:rPr>
          <w:rFonts w:ascii="Times New Roman" w:hAnsi="Times New Roman" w:cs="Times New Roman"/>
          <w:spacing w:val="-2"/>
        </w:rPr>
        <w:softHyphen/>
        <w:t>XSSOENE inzake een scheiding en deling voor de schepenen van HELMOND nl. het goed TER DONCK met huizen en plantsoen daar toe behorende, ook een kamp over de straat gelegen, een stuk land genoemd OP DEN MEERENHAM, belast met twee oude groten en twee hoenders als grondcijns aan de HEER van HELMOND - ook rustte er een erfcijns op van twee mud rogge van de erfgenamen van wijlen WILLEM VAN ENCKEVOIRT en een mud rogge die de ge</w:t>
      </w:r>
      <w:r>
        <w:rPr>
          <w:rFonts w:ascii="Times New Roman" w:hAnsi="Times New Roman" w:cs="Times New Roman"/>
          <w:spacing w:val="-2"/>
        </w:rPr>
        <w:softHyphen/>
        <w:t>daagde had van enige lieden van LEENDE - voorts worden ge</w:t>
      </w:r>
      <w:r>
        <w:rPr>
          <w:rFonts w:ascii="Times New Roman" w:hAnsi="Times New Roman" w:cs="Times New Roman"/>
          <w:spacing w:val="-2"/>
        </w:rPr>
        <w:softHyphen/>
        <w:t>noemd: een beemd te STIPHOUT van 5 st. grondcijns aan de Heer van Helmond, een beemd tot HOLSDONCK, idem een MOERVELT en een HEIVELD te LIEROP, en een beemd genoemd BENNENDONCK 7 1/2 st. grondcijns en 3 rijnsgulden aan het CONVENT VAN ZOETENDAAL, een goed te DEURNE gelegen van 13 vaten rogge en 11 st. grond</w:t>
      </w:r>
      <w:r>
        <w:rPr>
          <w:rFonts w:ascii="Times New Roman" w:hAnsi="Times New Roman" w:cs="Times New Roman"/>
          <w:spacing w:val="-2"/>
        </w:rPr>
        <w:softHyphen/>
        <w:t>cijns, 10 mud rogge toebehorende de vijf kinderen van wijlen WILLEM SNOECXSSOENE - 31 mei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590  periode 1544</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fol.142v vonnisnr. 71</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HENRICK DE SMET voor de wethouders van DEN BOSCH tegen de weduwe van wijlen GODEVAERT VAN MEDEGHALE en haar zoon WOUTER VAN MEDEGHALE - Godevaert had als zonen een Hendrik en een Wouter - de kwestie speelt inzake een koopmanschap waarin ieder z'n aandeel geinvesteerd had - de Smet was was oost</w:t>
      </w:r>
      <w:r>
        <w:rPr>
          <w:rFonts w:ascii="Times New Roman" w:hAnsi="Times New Roman" w:cs="Times New Roman"/>
          <w:spacing w:val="-2"/>
        </w:rPr>
        <w:softHyphen/>
        <w:t>waarts gereisd naar DANSWIJCK - lange acte - 19 juli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590  periode 1544</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fol.195 vonnisnr. 87</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de ingezetenen van AARLEBEEK en RIXTEL samen een dinGbank vormende tegen de ingezetenen van GEMERT en met hen landcommandeur HEER WYNAND VAN BREYEL over twee nog onbesliste processen inzake het gebruik van de gemeynt - vervolgprocedure - lange acte - 7 februari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590  periode 1544</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fol.242v vonnisnr. 134</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ingezetenen of inwoners van BERLICUM bij DEN BOSCH tegen FRANCOIS PAUWETERE - vervolgprocedure - 21 juni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fol.243 vonnisnr. 136</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De ingezetenen van AARLEBEEK en RIXTEL en HELMOND tegen de HEER WYNAND VAN BREYEL </w:t>
      </w:r>
      <w:r>
        <w:rPr>
          <w:rFonts w:ascii="Times New Roman" w:hAnsi="Times New Roman" w:cs="Times New Roman"/>
          <w:spacing w:val="-2"/>
        </w:rPr>
        <w:lastRenderedPageBreak/>
        <w:t>landcommandeur van GEMERT - vervolgpro</w:t>
      </w:r>
      <w:r>
        <w:rPr>
          <w:rFonts w:ascii="Times New Roman" w:hAnsi="Times New Roman" w:cs="Times New Roman"/>
          <w:spacing w:val="-2"/>
        </w:rPr>
        <w:softHyphen/>
        <w:t>cedure - 19 juli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fol.246 vonnisnr. 140</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JANNE VAN BRECHT ridder en SCHOUT van DEN BOSCH tegen GHYSBRECHTEN MATHIJS DANEELSSOENE - vervolgprocedure - 19 juli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fol.250v vonnisnr.</w:t>
      </w:r>
      <w:r>
        <w:rPr>
          <w:rFonts w:ascii="Times New Roman" w:hAnsi="Times New Roman" w:cs="Times New Roman"/>
          <w:spacing w:val="-2"/>
        </w:rPr>
        <w:t xml:space="preserve"> 153</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CHRISTIAEN VAN DEN VELDE priester pastoor van SINT OEDEN</w:t>
      </w:r>
      <w:r>
        <w:rPr>
          <w:rFonts w:ascii="Times New Roman" w:hAnsi="Times New Roman" w:cs="Times New Roman"/>
          <w:spacing w:val="-2"/>
        </w:rPr>
        <w:softHyphen/>
        <w:t>RODE en YRSCHOT [vgl. Eerschot] tegen MATHIJS CRAEN, AERDEN VAN SOEMEREN de laat van TEN HOUTE ['n hoeve te St.Oed.], LOYSEN GHYSEN en LAMBRECHT VAN BOERT gedaagden - vervolgproce</w:t>
      </w:r>
      <w:r>
        <w:rPr>
          <w:rFonts w:ascii="Times New Roman" w:hAnsi="Times New Roman" w:cs="Times New Roman"/>
          <w:spacing w:val="-2"/>
        </w:rPr>
        <w:softHyphen/>
        <w:t>dure - 6 september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fol.252 vonnisnr. 156</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ingezetenen van het dorp GESTEL tegen de ingezetenen van LOMMEL - veervolgprocedure 19 juli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fol.267 vonnisnr. 189</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WELLENS en ALEYDEN HOEFNAGELS zijn wettige vrouw contra HEER JANNE VAN BRECHT schout van DEN BOSCH - vervolgprocedu</w:t>
      </w:r>
      <w:r>
        <w:rPr>
          <w:rFonts w:ascii="Times New Roman" w:hAnsi="Times New Roman" w:cs="Times New Roman"/>
          <w:spacing w:val="-2"/>
        </w:rPr>
        <w:softHyphen/>
        <w:t>re - 1 october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fol.274 vonnisnr. 211</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Doleantie geschreven door HEER JANNE VAN BRECHT HOOGSCHOUT van DEN BOSCH tegen de secretaris en de griffier van de stad - salariskwestie - </w:t>
      </w:r>
      <w:r>
        <w:rPr>
          <w:rFonts w:ascii="Times New Roman" w:hAnsi="Times New Roman" w:cs="Times New Roman"/>
          <w:spacing w:val="-2"/>
        </w:rPr>
        <w:softHyphen/>
        <w:t>- 28 februari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590  periode 1544</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fol.294v vonnisnr. 237</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de SCHOUT van MAASLAND met d eheemraden tegen de schepenen, gezworenen, kerkmeesters, huismeesters en andere ingezetenen der vrijheid van OS, GROOT LITH, GEFFEN en LITHOY</w:t>
      </w:r>
      <w:r>
        <w:rPr>
          <w:rFonts w:ascii="Times New Roman" w:hAnsi="Times New Roman" w:cs="Times New Roman"/>
          <w:spacing w:val="-2"/>
        </w:rPr>
        <w:softHyphen/>
        <w:t>EN - vervolgprocedure 5 december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fol.318v vonnisnr.</w:t>
      </w:r>
      <w:r>
        <w:rPr>
          <w:rFonts w:ascii="Times New Roman" w:hAnsi="Times New Roman" w:cs="Times New Roman"/>
          <w:spacing w:val="-2"/>
        </w:rPr>
        <w:t xml:space="preserve"> 247</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VAN DEN STEENE QUINTENSSOENE heeft verklaard een proces gevoerd te hebben voor de wethouders van de stad BERGEN OP ZOOM tegen YKEN de weduwe van wijlen JAN JASPARS betreffende een muur van genoemde Jan's poort in de KORTE METSTRAAT en het overwelven van een goot liggende aan de muur van het huis - 7 februari 1544.</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590  periode 1544</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FA5056" w:rsidRDefault="00FA5056">
      <w:pPr>
        <w:suppressAutoHyphens/>
        <w:spacing w:line="240" w:lineRule="atLeast"/>
        <w:jc w:val="both"/>
        <w:rPr>
          <w:rFonts w:ascii="Times New Roman" w:hAnsi="Times New Roman" w:cs="Times New Roman"/>
          <w:spacing w:val="-2"/>
        </w:rPr>
      </w:pPr>
    </w:p>
    <w:p w:rsidR="00FA5056" w:rsidRDefault="00FA505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sectPr w:rsidR="00FA5056" w:rsidSect="00FA5056">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15BC" w:rsidRDefault="001615BC">
      <w:pPr>
        <w:spacing w:line="20" w:lineRule="exact"/>
        <w:rPr>
          <w:sz w:val="24"/>
          <w:szCs w:val="24"/>
        </w:rPr>
      </w:pPr>
    </w:p>
  </w:endnote>
  <w:endnote w:type="continuationSeparator" w:id="0">
    <w:p w:rsidR="001615BC" w:rsidRDefault="001615BC" w:rsidP="00FA5056">
      <w:r>
        <w:rPr>
          <w:sz w:val="24"/>
          <w:szCs w:val="24"/>
        </w:rPr>
        <w:t xml:space="preserve"> </w:t>
      </w:r>
    </w:p>
  </w:endnote>
  <w:endnote w:type="continuationNotice" w:id="1">
    <w:p w:rsidR="001615BC" w:rsidRDefault="001615BC" w:rsidP="00FA5056">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15BC" w:rsidRDefault="001615BC" w:rsidP="00FA5056">
      <w:r>
        <w:rPr>
          <w:sz w:val="24"/>
          <w:szCs w:val="24"/>
        </w:rPr>
        <w:separator/>
      </w:r>
    </w:p>
  </w:footnote>
  <w:footnote w:type="continuationSeparator" w:id="0">
    <w:p w:rsidR="001615BC" w:rsidRDefault="001615BC" w:rsidP="00FA50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241066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FA5056"/>
    <w:rsid w:val="001615BC"/>
    <w:rsid w:val="008D78AA"/>
    <w:rsid w:val="00D97909"/>
    <w:rsid w:val="00FA50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FA5056"/>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FA5056"/>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1394</Words>
  <Characters>7669</Characters>
  <Application>Microsoft Office Word</Application>
  <DocSecurity>0</DocSecurity>
  <Lines>63</Lines>
  <Paragraphs>18</Paragraphs>
  <ScaleCrop>false</ScaleCrop>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