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w:t>
      </w:r>
      <w:r>
        <w:rPr>
          <w:rFonts w:ascii="Times New Roman" w:hAnsi="Times New Roman" w:cs="Times New Roman"/>
          <w:spacing w:val="-2"/>
          <w:vertAlign w:val="superscript"/>
        </w:rPr>
        <w:t>de</w:t>
      </w:r>
      <w:r>
        <w:rPr>
          <w:rFonts w:ascii="Times New Roman" w:hAnsi="Times New Roman" w:cs="Times New Roman"/>
          <w:spacing w:val="-2"/>
        </w:rPr>
        <w:t xml:space="preserve"> – 16</w:t>
      </w:r>
      <w:r>
        <w:rPr>
          <w:rFonts w:ascii="Times New Roman" w:hAnsi="Times New Roman" w:cs="Times New Roman"/>
          <w:spacing w:val="-2"/>
          <w:vertAlign w:val="superscript"/>
        </w:rPr>
        <w:t>de</w:t>
      </w:r>
      <w:r>
        <w:rPr>
          <w:rFonts w:ascii="Times New Roman" w:hAnsi="Times New Roman" w:cs="Times New Roman"/>
          <w:spacing w:val="-2"/>
        </w:rPr>
        <w:t xml:space="preserve"> eeuw</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594</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inventaraisnummer 547  periode 1547</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fol.25 vonnisnr. 10</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BOUWENS alias STRAETMAN als man van KATHERINEN dochter van GOESSENS VAN GESTELE heeft verklaard dat AERT EGHEENSSOEN tegen JANNE JANSSOEN alias ROBBEN destijds een proces heeft gevoerd voor de wethouders van DEN BOSCH - vervolgprocedure - 24.12.1</w:t>
      </w:r>
      <w:r>
        <w:rPr>
          <w:rFonts w:ascii="Times New Roman" w:hAnsi="Times New Roman" w:cs="Times New Roman"/>
          <w:spacing w:val="-2"/>
        </w:rPr>
        <w:softHyphen/>
        <w:t>547.</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594  periode 1547</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fol.48 vonnisnr. 32</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DANCKAERTSSOEN momboir en JORYS VAN WEZELE toeziend voogd over de minderjarige kinderen van wijlen QUINTEN VAN GOIRLE en in het byzonder van MATHEEUS of THEUKEN VAN GOIRLE hebben voor de wethouders van BERGEN OP ZOOM een proces ge</w:t>
      </w:r>
      <w:r>
        <w:rPr>
          <w:rFonts w:ascii="Times New Roman" w:hAnsi="Times New Roman" w:cs="Times New Roman"/>
          <w:spacing w:val="-2"/>
        </w:rPr>
        <w:softHyphen/>
        <w:t>voerd tegen MICHIEL BERTELMEEUSSEN man van DIGNEN VAN GOIRLE betref</w:t>
      </w:r>
      <w:r>
        <w:rPr>
          <w:rFonts w:ascii="Times New Roman" w:hAnsi="Times New Roman" w:cs="Times New Roman"/>
          <w:spacing w:val="-2"/>
        </w:rPr>
        <w:softHyphen/>
        <w:t>fende een gift van een provende van de H.Geest in de kerk van Bergen op Zoom, eertijds verkregen en gefundeerd door wijlen CORNELIA sCONINCX met goedkeuring van de borgemees</w:t>
      </w:r>
      <w:r>
        <w:rPr>
          <w:rFonts w:ascii="Times New Roman" w:hAnsi="Times New Roman" w:cs="Times New Roman"/>
          <w:spacing w:val="-2"/>
        </w:rPr>
        <w:softHyphen/>
        <w:t>ters, sche</w:t>
      </w:r>
      <w:r>
        <w:rPr>
          <w:rFonts w:ascii="Times New Roman" w:hAnsi="Times New Roman" w:cs="Times New Roman"/>
          <w:spacing w:val="-2"/>
        </w:rPr>
        <w:softHyphen/>
        <w:t>penen en H.Geestmeesters - genoemd worden verder in de akte: JOUFFROUWE ANTHONIA STRONGE geprofest in het klooster van SINT MARGRIET in de stad BREDA - lange acte - 3 september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594  periode 1547</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fol.110 vonnisnr. 60</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CRISTIAEN JAN DIERICXSSOENE en HENRICK ADRIENSSOENE dekens of provisors van het SINT BARBARAGILDE [Sinte Barbelengulde] te ERP contra GHEERAERDE GHEERTSSOENE uit KELDONK betreffende een weekmis van Sint Barbara in de parochiekerk van Erp - een rente van 2 mud rogge of 5 Carolus guldens uit onderpanden ten behoe</w:t>
      </w:r>
      <w:r>
        <w:rPr>
          <w:rFonts w:ascii="Times New Roman" w:hAnsi="Times New Roman" w:cs="Times New Roman"/>
          <w:spacing w:val="-2"/>
        </w:rPr>
        <w:softHyphen/>
        <w:t>ve van een mis per week in de genoemde kerk op het Sint Barba</w:t>
      </w:r>
      <w:r>
        <w:rPr>
          <w:rFonts w:ascii="Times New Roman" w:hAnsi="Times New Roman" w:cs="Times New Roman"/>
          <w:spacing w:val="-2"/>
        </w:rPr>
        <w:softHyphen/>
        <w:t>ra-altaar te celebreren, volgens het testament van wijlen GHEERDEN GIELISSOENE - HEER ANDRIES PERSOENS vicaris van de kerk van Erp -  HEER ARNDEN JOSEPHS - wethouders van Erp - LOENIS GHEERTSSOEN VAN PONSENDALE schepen, GOESSEN HOELEN schepen - lange acte - 28 januari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fol.124 vonnisnr. 69</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KAERLE PROVOEST klerk van het bisdom van KAMERIJK betreffende een canonieke provende en prebende in de collegiale kerk van Sint Pieter te HILVARENBEEK Luiks diocees na het overlijden van MEESTER HERMAN EERWECHTS de laatste bezitter contra HEER JANNE CANNAERT en MEESTER JANNE MARTINY - lange akte - 10 maart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594  periode 1547</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fol.148v vonnisnr. 81</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 VAN WOUTERSSOENE heeft verklaard dat hij in naam van LAMBRECHTEN zijn wettige zoon en als interventeur van de provisors van de Heilige Geesttafel van SOMEREN een proces heeft gevoerd tegen PEETER GHYBENSSOENE voor schout en schepe</w:t>
      </w:r>
      <w:r>
        <w:rPr>
          <w:rFonts w:ascii="Times New Roman" w:hAnsi="Times New Roman" w:cs="Times New Roman"/>
          <w:spacing w:val="-2"/>
        </w:rPr>
        <w:softHyphen/>
        <w:t>nen van Someren - 31 october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fol.151v vonnisnr.</w:t>
      </w:r>
      <w:r>
        <w:rPr>
          <w:rFonts w:ascii="Times New Roman" w:hAnsi="Times New Roman" w:cs="Times New Roman"/>
          <w:spacing w:val="-2"/>
        </w:rPr>
        <w:t xml:space="preserve"> 83</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LIEVEN PEETERSSOEN heeft verklaard dat hij voor de wethouders van DEN BOSCH in rechte betrokken was geweest vanwege FOL</w:t>
      </w:r>
      <w:r>
        <w:rPr>
          <w:rFonts w:ascii="Times New Roman" w:hAnsi="Times New Roman" w:cs="Times New Roman"/>
          <w:spacing w:val="-2"/>
        </w:rPr>
        <w:softHyphen/>
        <w:t>CAERT HENRICXSSOEN - 24 december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594  periode 1547</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fol.186 vonnisnr. 103</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momboiren van de kinderen van wijlen PEETER VAN MELANEN hebben verklaard dat zij een proces hebben gevoerd voor de wethouders van BERGEN OP ZOOM tegen de monboiren van de kinde</w:t>
      </w:r>
      <w:r>
        <w:rPr>
          <w:rFonts w:ascii="Times New Roman" w:hAnsi="Times New Roman" w:cs="Times New Roman"/>
          <w:spacing w:val="-2"/>
        </w:rPr>
        <w:softHyphen/>
        <w:t>ren van HENRICK LEMSSOEN die HEYLZOETE de dochter van PETER DE CLERCK als moeder hadden - de discussie draait om een rente van 12 pond Brabantse groten met de achterstalligheid daarvan op vier huizen te Bergen op Zoom gestaan OP SINT JACOPSBRUGGE aan de VISMARKT en nog de helft van een bos ongeveer groot vijf gemeten te HALSTEREN gelegen - 13 september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fol.209 vonnisnr. 114</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ANTHONISSEN tegen de leenmannen van SINT OEDENRODE en WILLEM HENRICXSSOENE betreffende een proces voor schout en schepenen van NUENEN aangaande een hoeve ter plaatse - 28 januari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594  periode 1547</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fol.252 vonnisnr. 136</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KATERYN JOES WILLEM JANSSEN weduwe van wijlen ARNDTS GHYBEN wonende onder de bank van OOSTERHOUT heeft verklaard dat de goederen haar aangekomen via wijlen JOUFFROUWEN KATERINEN VAN DER DUSSEN haar ooms dochter van vaderszijde in arrest zijn gesteld - AECHTEN en MARIE zijn haar zussen - ook LIJSBET en ADRIANA zijn zusters van haar - 31 october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594  periode 1547</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fol.316 vonnisnr. 190 + 191</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de ingezetenen van het dorp ETTEN in het land van BREDA tegen HEER JANNE VAN RENESSE drossaard van het land BREDA - 24 december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fol.320 vonnisnr. 201</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van OOSTERHOUT in het land van BREDA tegen HEER JANNE VAN RENESSE drossaard van het land van BREDA - 26 mei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594  periode 1547</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fol.330v vonnisnr. 221</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procureur generaal van Brabant tegen de PRINS VAN ORANJE voor zijn drossaard van BREDA en de schout van STEENBERGEN - 9 september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fol.337 vonnisnr. 247</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DEKENS van het SINT GERTRUDISKAPITTEL te BERGEN OP ZOOM en de MARKGRAVINNE an het land van Bergen op Zoom contra PAUWELS NELLE en consorten  - vervolgprocedure - 3 februari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fol.341v vonnisnr.</w:t>
      </w:r>
      <w:r>
        <w:rPr>
          <w:rFonts w:ascii="Times New Roman" w:hAnsi="Times New Roman" w:cs="Times New Roman"/>
          <w:spacing w:val="-2"/>
        </w:rPr>
        <w:t xml:space="preserve"> 258</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Schepenen gezworenen en inwoners van de vrijheid OIRSCHOT tegen de ingezetenen van OISTERWIJK - vervolgprocedure - 23 maart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fol.348 vonnisnr. 261</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JANNE BOEL bode te paard of executeur van de Raad van Brabant tegen JANNE VAN EMERYCK 'steenwechtere'  te 's-HERTOGEN</w:t>
      </w:r>
      <w:r>
        <w:rPr>
          <w:rFonts w:ascii="Times New Roman" w:hAnsi="Times New Roman" w:cs="Times New Roman"/>
          <w:spacing w:val="-2"/>
        </w:rPr>
        <w:softHyphen/>
        <w:t>BOSCH - 28 mei 1547.</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fol.365</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Genoemd wordt hier aan het einde van het boek het CONVENT van de religieuzen van VREDENBORCH buiten de stad BREDA - zie het vonnisboek van 1548.</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5D51A1" w:rsidRDefault="005D51A1">
      <w:pPr>
        <w:suppressAutoHyphens/>
        <w:spacing w:line="240" w:lineRule="atLeast"/>
        <w:jc w:val="both"/>
        <w:rPr>
          <w:rFonts w:ascii="Times New Roman" w:hAnsi="Times New Roman" w:cs="Times New Roman"/>
          <w:spacing w:val="-2"/>
        </w:rPr>
      </w:pPr>
    </w:p>
    <w:p w:rsidR="005D51A1" w:rsidRDefault="005D51A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5D51A1" w:rsidRDefault="005D51A1">
      <w:pPr>
        <w:suppressAutoHyphens/>
        <w:spacing w:line="240" w:lineRule="atLeast"/>
        <w:jc w:val="both"/>
        <w:rPr>
          <w:spacing w:val="-3"/>
          <w:sz w:val="24"/>
          <w:szCs w:val="24"/>
        </w:rPr>
      </w:pPr>
      <w:r>
        <w:rPr>
          <w:spacing w:val="-3"/>
          <w:sz w:val="24"/>
          <w:szCs w:val="24"/>
        </w:rPr>
        <w:t xml:space="preserve"> </w:t>
      </w:r>
    </w:p>
    <w:sectPr w:rsidR="005D51A1" w:rsidSect="005D51A1">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5C9C" w:rsidRDefault="00EF5C9C">
      <w:pPr>
        <w:spacing w:line="20" w:lineRule="exact"/>
        <w:rPr>
          <w:sz w:val="24"/>
          <w:szCs w:val="24"/>
        </w:rPr>
      </w:pPr>
    </w:p>
  </w:endnote>
  <w:endnote w:type="continuationSeparator" w:id="0">
    <w:p w:rsidR="00EF5C9C" w:rsidRDefault="00EF5C9C" w:rsidP="005D51A1">
      <w:r>
        <w:rPr>
          <w:sz w:val="24"/>
          <w:szCs w:val="24"/>
        </w:rPr>
        <w:t xml:space="preserve"> </w:t>
      </w:r>
    </w:p>
  </w:endnote>
  <w:endnote w:type="continuationNotice" w:id="1">
    <w:p w:rsidR="00EF5C9C" w:rsidRDefault="00EF5C9C" w:rsidP="005D51A1">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5C9C" w:rsidRDefault="00EF5C9C" w:rsidP="005D51A1">
      <w:r>
        <w:rPr>
          <w:sz w:val="24"/>
          <w:szCs w:val="24"/>
        </w:rPr>
        <w:separator/>
      </w:r>
    </w:p>
  </w:footnote>
  <w:footnote w:type="continuationSeparator" w:id="0">
    <w:p w:rsidR="00EF5C9C" w:rsidRDefault="00EF5C9C" w:rsidP="005D5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361976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D51A1"/>
    <w:rsid w:val="005D51A1"/>
    <w:rsid w:val="007210FA"/>
    <w:rsid w:val="008D78AA"/>
    <w:rsid w:val="00EF5C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5D51A1"/>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5D51A1"/>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997</Words>
  <Characters>5486</Characters>
  <Application>Microsoft Office Word</Application>
  <DocSecurity>0</DocSecurity>
  <Lines>45</Lines>
  <Paragraphs>12</Paragraphs>
  <ScaleCrop>false</ScaleCrop>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