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C19B"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toegangsnummer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14:paraId="2D341EB7"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14:paraId="438B304A"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14:paraId="4DC8709B"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14:paraId="1D94CF77"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597</w:t>
      </w:r>
    </w:p>
    <w:p w14:paraId="70E7C3F2" w14:textId="77777777" w:rsidR="00F020EB" w:rsidRDefault="00F020EB">
      <w:pPr>
        <w:suppressAutoHyphens/>
        <w:spacing w:line="240" w:lineRule="atLeast"/>
        <w:jc w:val="both"/>
        <w:rPr>
          <w:rFonts w:ascii="Times New Roman" w:hAnsi="Times New Roman" w:cs="Times New Roman"/>
          <w:spacing w:val="-2"/>
        </w:rPr>
      </w:pPr>
    </w:p>
    <w:p w14:paraId="06551234"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8A80EF7"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597  periode 1551</w:t>
      </w:r>
    </w:p>
    <w:p w14:paraId="3252C471"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C46EB0F" w14:textId="77777777" w:rsidR="00F020EB" w:rsidRDefault="00F020EB">
      <w:pPr>
        <w:suppressAutoHyphens/>
        <w:spacing w:line="240" w:lineRule="atLeast"/>
        <w:jc w:val="both"/>
        <w:rPr>
          <w:rFonts w:ascii="Times New Roman" w:hAnsi="Times New Roman" w:cs="Times New Roman"/>
          <w:spacing w:val="-2"/>
        </w:rPr>
      </w:pPr>
    </w:p>
    <w:p w14:paraId="37B46748"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fol.14v vonnisnr. 8</w:t>
      </w:r>
    </w:p>
    <w:p w14:paraId="1EEAFDEA"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VAN BOERT heeft verklaard dat zijn voorouders meer dan 80 jaren in het bezit zijn geweest van een hoeve met toebehoren gelegen onder ZEELST bij de hoeve van WILLEM BERWOUTS met het recht van overpad via een gemeenschappelijke steeg, maar Berwouts had hem nu plotseling opgedragen de steeg met een 'hecke oft valle' af te sluiten zodat Jan er met z'n beesten niet meer door kon - hierover ontstaat een conflict - 13 juli 1551.</w:t>
      </w:r>
    </w:p>
    <w:p w14:paraId="381BBBCC" w14:textId="77777777" w:rsidR="00F020EB" w:rsidRDefault="00F020EB">
      <w:pPr>
        <w:suppressAutoHyphens/>
        <w:spacing w:line="240" w:lineRule="atLeast"/>
        <w:jc w:val="both"/>
        <w:rPr>
          <w:rFonts w:ascii="Times New Roman" w:hAnsi="Times New Roman" w:cs="Times New Roman"/>
          <w:spacing w:val="-2"/>
        </w:rPr>
      </w:pPr>
    </w:p>
    <w:p w14:paraId="1B004705"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 vonnisnr. 16</w:t>
      </w:r>
    </w:p>
    <w:p w14:paraId="74B15059"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NICOLAS DE CAUTERE en FRANCOIS BONDAEN te BERGEN OP ZOOM betreffende een transport van goederen t.b.v. MICHIEL DE BEYS - het betreft de volgende goederen: het achtste deel in een huis aan de MARKT te Bergen op Zoom genaamd CRANENBORCH e.z. 'aende TRAILLE dairmen vander merct inde kercke gaet' a.z. AEN ‘t ZWERT ende achter aenden THORRE van der kercke' met als lasten 20 schellingen aan het kapittel van Bergen op Zoom, vier groten aan de kapelanie van de eerste mis, 35 schellingen aan de erfgenamen van wijlen EMERENTIANE VAN GOIRLE; het zevende deel van een ander huis geheten tZWEERT naast het voorgaande - 6 groten, een veertel rog aan de H.Geest, 2 pond aan de erfge</w:t>
      </w:r>
      <w:r>
        <w:rPr>
          <w:rFonts w:ascii="Times New Roman" w:hAnsi="Times New Roman" w:cs="Times New Roman"/>
          <w:spacing w:val="-2"/>
        </w:rPr>
        <w:softHyphen/>
        <w:t>namen van wijlem Emerentiane van Goirle; uit beide huizen nog 18 gulden aan CORNELYS VAN STAPELE - 1 october 1551.</w:t>
      </w:r>
    </w:p>
    <w:p w14:paraId="516455C0" w14:textId="77777777" w:rsidR="00F020EB" w:rsidRDefault="00F020EB">
      <w:pPr>
        <w:suppressAutoHyphens/>
        <w:spacing w:line="240" w:lineRule="atLeast"/>
        <w:jc w:val="both"/>
        <w:rPr>
          <w:rFonts w:ascii="Times New Roman" w:hAnsi="Times New Roman" w:cs="Times New Roman"/>
          <w:spacing w:val="-2"/>
        </w:rPr>
      </w:pPr>
    </w:p>
    <w:p w14:paraId="113A847D"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CF96BCE"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597  periode 1551</w:t>
      </w:r>
    </w:p>
    <w:p w14:paraId="57A980BF"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CBD0118" w14:textId="77777777" w:rsidR="00F020EB" w:rsidRDefault="00F020EB">
      <w:pPr>
        <w:suppressAutoHyphens/>
        <w:spacing w:line="240" w:lineRule="atLeast"/>
        <w:jc w:val="both"/>
        <w:rPr>
          <w:rFonts w:ascii="Times New Roman" w:hAnsi="Times New Roman" w:cs="Times New Roman"/>
          <w:spacing w:val="-2"/>
        </w:rPr>
      </w:pPr>
    </w:p>
    <w:p w14:paraId="19DFCA2A"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fol.67 vonnisnr. 29</w:t>
      </w:r>
    </w:p>
    <w:p w14:paraId="395B7BEF"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PEETER VAN GASTELE heeft verklaard dat in een proces verwik</w:t>
      </w:r>
      <w:r>
        <w:rPr>
          <w:rFonts w:ascii="Times New Roman" w:hAnsi="Times New Roman" w:cs="Times New Roman"/>
          <w:spacing w:val="-2"/>
        </w:rPr>
        <w:softHyphen/>
        <w:t>keld te zijn voor de wethouders van BERGEN OP ZOOM tegen een zekere RICHART HERMANSSOENE - 24 april 1551.</w:t>
      </w:r>
    </w:p>
    <w:p w14:paraId="05AE4F07" w14:textId="77777777" w:rsidR="00F020EB" w:rsidRDefault="00F020EB">
      <w:pPr>
        <w:suppressAutoHyphens/>
        <w:spacing w:line="240" w:lineRule="atLeast"/>
        <w:jc w:val="both"/>
        <w:rPr>
          <w:rFonts w:ascii="Times New Roman" w:hAnsi="Times New Roman" w:cs="Times New Roman"/>
          <w:spacing w:val="-2"/>
        </w:rPr>
      </w:pPr>
    </w:p>
    <w:p w14:paraId="0B1A72CC"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fol.81v vonnisnr.</w:t>
      </w:r>
      <w:r>
        <w:rPr>
          <w:rFonts w:ascii="Times New Roman" w:hAnsi="Times New Roman" w:cs="Times New Roman"/>
          <w:spacing w:val="-2"/>
        </w:rPr>
        <w:t xml:space="preserve"> 38</w:t>
      </w:r>
    </w:p>
    <w:p w14:paraId="10B2B8E1"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Kwestie tussen CLAES DE CAUTERE en FRANCOIS BONDAEN te BERGEN OP ZOOM - vervolgprocedure - 28 juli 1551.</w:t>
      </w:r>
    </w:p>
    <w:p w14:paraId="336B4F21" w14:textId="77777777" w:rsidR="00F020EB" w:rsidRDefault="00F020EB">
      <w:pPr>
        <w:suppressAutoHyphens/>
        <w:spacing w:line="240" w:lineRule="atLeast"/>
        <w:jc w:val="both"/>
        <w:rPr>
          <w:rFonts w:ascii="Times New Roman" w:hAnsi="Times New Roman" w:cs="Times New Roman"/>
          <w:spacing w:val="-2"/>
        </w:rPr>
      </w:pPr>
    </w:p>
    <w:p w14:paraId="36C77217"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C70B2AD"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597  periode 1551</w:t>
      </w:r>
    </w:p>
    <w:p w14:paraId="2A8353EA"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B371346" w14:textId="77777777" w:rsidR="00F020EB" w:rsidRDefault="00F020EB">
      <w:pPr>
        <w:suppressAutoHyphens/>
        <w:spacing w:line="240" w:lineRule="atLeast"/>
        <w:jc w:val="both"/>
        <w:rPr>
          <w:rFonts w:ascii="Times New Roman" w:hAnsi="Times New Roman" w:cs="Times New Roman"/>
          <w:spacing w:val="-2"/>
        </w:rPr>
      </w:pPr>
    </w:p>
    <w:p w14:paraId="5AEB210C"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fol.93v vonnisnr. 47</w:t>
      </w:r>
    </w:p>
    <w:p w14:paraId="095FA12E"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MICHEL VERBEKEN momboir van de kinderen van wijlen LAUREYS DE TENGHIETERE heeft verklaard een proces te hebben gevoerd voor de wethouders van BERGEN OP ZOOM tegen MEESTER JACOP VERBEKE betreffende enige renten op een huis genaamd de VIER GULDEN HARINGEN gestaan aan de HAVENE binnen genoemde stad - 16 mei 1551.</w:t>
      </w:r>
    </w:p>
    <w:p w14:paraId="34B710B1" w14:textId="77777777" w:rsidR="00F020EB" w:rsidRDefault="00F020EB">
      <w:pPr>
        <w:suppressAutoHyphens/>
        <w:spacing w:line="240" w:lineRule="atLeast"/>
        <w:jc w:val="both"/>
        <w:rPr>
          <w:rFonts w:ascii="Times New Roman" w:hAnsi="Times New Roman" w:cs="Times New Roman"/>
          <w:spacing w:val="-2"/>
        </w:rPr>
      </w:pPr>
    </w:p>
    <w:p w14:paraId="6E082BDE"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fol.106 vonnisnr. 54</w:t>
      </w:r>
    </w:p>
    <w:p w14:paraId="4A87CE1F"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JANNE BYMMELSBERCH priester en klerk van het Keulse bisdom verklaart op rechtvaardige titels in bezit te zijn van het PATRONAATSCHAP van de parochiekerk of quarta cappelle te ERP in het Luikse bisdom vacant na overlijden van de HEER JANNE VAN BROECHOVEN alias VAN ERPE - zijn opponent was de HEER ARNDEN BOCHOLTZ DEN JONGEN - 8 juli 1551.</w:t>
      </w:r>
    </w:p>
    <w:p w14:paraId="56FB5972" w14:textId="77777777" w:rsidR="00F020EB" w:rsidRDefault="00F020EB">
      <w:pPr>
        <w:suppressAutoHyphens/>
        <w:spacing w:line="240" w:lineRule="atLeast"/>
        <w:jc w:val="both"/>
        <w:rPr>
          <w:rFonts w:ascii="Times New Roman" w:hAnsi="Times New Roman" w:cs="Times New Roman"/>
          <w:spacing w:val="-2"/>
        </w:rPr>
      </w:pPr>
    </w:p>
    <w:p w14:paraId="03A3509F"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fol.108v vonnisnr.</w:t>
      </w:r>
      <w:r>
        <w:rPr>
          <w:rFonts w:ascii="Times New Roman" w:hAnsi="Times New Roman" w:cs="Times New Roman"/>
          <w:spacing w:val="-2"/>
        </w:rPr>
        <w:t xml:space="preserve"> 55</w:t>
      </w:r>
    </w:p>
    <w:p w14:paraId="2B588DF3"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CORNELIS CAMS en HEER WILLEM VAN ERPE contra WILLEM VAN OBBERGEN inzake een kanonieke prebende in de SINT JAN te DEN BOSCH vacant na het overlijden van MEESTER LIEVENEN DE GRUYTERE - 20 juni 1551.</w:t>
      </w:r>
    </w:p>
    <w:p w14:paraId="7F4A60DD" w14:textId="77777777" w:rsidR="00F020EB" w:rsidRDefault="00F020EB">
      <w:pPr>
        <w:suppressAutoHyphens/>
        <w:spacing w:line="240" w:lineRule="atLeast"/>
        <w:jc w:val="both"/>
        <w:rPr>
          <w:rFonts w:ascii="Times New Roman" w:hAnsi="Times New Roman" w:cs="Times New Roman"/>
          <w:spacing w:val="-2"/>
        </w:rPr>
      </w:pPr>
    </w:p>
    <w:p w14:paraId="63730A53"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fol.111 vonnisnr. 56</w:t>
      </w:r>
    </w:p>
    <w:p w14:paraId="4F5FFEB9"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ELIZABETH JANS weduwe van wijlen FRANS JACOPS in een proces voor de wethouders van BERGEN OP ZOOM tegen FREDICANT VAN YPEREN - 14 juli 1551.</w:t>
      </w:r>
    </w:p>
    <w:p w14:paraId="30BBE09D" w14:textId="77777777" w:rsidR="00F020EB" w:rsidRDefault="00F020EB">
      <w:pPr>
        <w:suppressAutoHyphens/>
        <w:spacing w:line="240" w:lineRule="atLeast"/>
        <w:jc w:val="both"/>
        <w:rPr>
          <w:rFonts w:ascii="Times New Roman" w:hAnsi="Times New Roman" w:cs="Times New Roman"/>
          <w:spacing w:val="-2"/>
        </w:rPr>
      </w:pPr>
    </w:p>
    <w:p w14:paraId="32A4C5F8"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fol.130 vonnisnr. 70</w:t>
      </w:r>
    </w:p>
    <w:p w14:paraId="764B9A40"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DE CAUTER contra FRANCOIS BONDAEN te BERGEN OP ZOOM - vervolgprocedure - 1 october 1551.</w:t>
      </w:r>
    </w:p>
    <w:p w14:paraId="4D697D50" w14:textId="77777777" w:rsidR="00F020EB" w:rsidRDefault="00F020EB">
      <w:pPr>
        <w:suppressAutoHyphens/>
        <w:spacing w:line="240" w:lineRule="atLeast"/>
        <w:jc w:val="both"/>
        <w:rPr>
          <w:rFonts w:ascii="Times New Roman" w:hAnsi="Times New Roman" w:cs="Times New Roman"/>
          <w:spacing w:val="-2"/>
        </w:rPr>
      </w:pPr>
    </w:p>
    <w:p w14:paraId="62F94DD6"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12BFA8A"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597  periode 1551</w:t>
      </w:r>
    </w:p>
    <w:p w14:paraId="5F3733E8"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3CF38D3" w14:textId="77777777" w:rsidR="00F020EB" w:rsidRDefault="00F020EB">
      <w:pPr>
        <w:suppressAutoHyphens/>
        <w:spacing w:line="240" w:lineRule="atLeast"/>
        <w:jc w:val="both"/>
        <w:rPr>
          <w:rFonts w:ascii="Times New Roman" w:hAnsi="Times New Roman" w:cs="Times New Roman"/>
          <w:spacing w:val="-2"/>
        </w:rPr>
      </w:pPr>
    </w:p>
    <w:p w14:paraId="1FC3E5EC"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fol.169v vonnisnr. 89</w:t>
      </w:r>
    </w:p>
    <w:p w14:paraId="39585E75"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FRANCHOIS BONDAEN voor de wethouders van BERGEN OP ZOOM tegen FRANCHOIS BRIMSSOEN - 4 februari 1551.</w:t>
      </w:r>
    </w:p>
    <w:p w14:paraId="0E2C9289" w14:textId="77777777" w:rsidR="00F020EB" w:rsidRDefault="00F020EB">
      <w:pPr>
        <w:suppressAutoHyphens/>
        <w:spacing w:line="240" w:lineRule="atLeast"/>
        <w:jc w:val="both"/>
        <w:rPr>
          <w:rFonts w:ascii="Times New Roman" w:hAnsi="Times New Roman" w:cs="Times New Roman"/>
          <w:spacing w:val="-2"/>
        </w:rPr>
      </w:pPr>
    </w:p>
    <w:p w14:paraId="5EFE580D"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5E84D319"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597  periode 1551</w:t>
      </w:r>
    </w:p>
    <w:p w14:paraId="28A340E6"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19FD70BA" w14:textId="77777777" w:rsidR="00F020EB" w:rsidRDefault="00F020EB">
      <w:pPr>
        <w:suppressAutoHyphens/>
        <w:spacing w:line="240" w:lineRule="atLeast"/>
        <w:jc w:val="both"/>
        <w:rPr>
          <w:rFonts w:ascii="Times New Roman" w:hAnsi="Times New Roman" w:cs="Times New Roman"/>
          <w:spacing w:val="-2"/>
        </w:rPr>
      </w:pPr>
    </w:p>
    <w:p w14:paraId="2ADA59C0"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fol.192 vonnisnr.127</w:t>
      </w:r>
    </w:p>
    <w:p w14:paraId="15B1EDD9"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CLAESEN VAN DORTH priester betreffende het bezit van het altaar van ONZE LIEVE VROUW in het koor van de BROEDERSCHAP van ONZE LIEVE VROUW binnen de collegiale kerk de SINT JAN in DEN BOSCH - 23 juni 1551.</w:t>
      </w:r>
    </w:p>
    <w:p w14:paraId="65FE622A" w14:textId="77777777" w:rsidR="00F020EB" w:rsidRDefault="00F020EB">
      <w:pPr>
        <w:suppressAutoHyphens/>
        <w:spacing w:line="240" w:lineRule="atLeast"/>
        <w:jc w:val="both"/>
        <w:rPr>
          <w:rFonts w:ascii="Times New Roman" w:hAnsi="Times New Roman" w:cs="Times New Roman"/>
          <w:spacing w:val="-2"/>
        </w:rPr>
      </w:pPr>
    </w:p>
    <w:p w14:paraId="6B08D845"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fol.198v vonnisnr.</w:t>
      </w:r>
      <w:r>
        <w:rPr>
          <w:rFonts w:ascii="Times New Roman" w:hAnsi="Times New Roman" w:cs="Times New Roman"/>
          <w:spacing w:val="-2"/>
        </w:rPr>
        <w:t xml:space="preserve"> 149</w:t>
      </w:r>
    </w:p>
    <w:p w14:paraId="4D5DC84D"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Pater, mater en anderen van het CONVENT VREDENBORCH buiten de stad BREDA tegen HENRICK ADRIAENSSOEN cum suis erfgenamen van wijlen MAGDALENEN weduwe wijlen JANS GELDOLFS HOEGENSSOEN - vervolgprocedure - 28 juli 1551.</w:t>
      </w:r>
    </w:p>
    <w:p w14:paraId="21DA07EB" w14:textId="77777777" w:rsidR="00F020EB" w:rsidRDefault="00F020EB">
      <w:pPr>
        <w:suppressAutoHyphens/>
        <w:spacing w:line="240" w:lineRule="atLeast"/>
        <w:jc w:val="both"/>
        <w:rPr>
          <w:rFonts w:ascii="Times New Roman" w:hAnsi="Times New Roman" w:cs="Times New Roman"/>
          <w:spacing w:val="-2"/>
        </w:rPr>
      </w:pPr>
    </w:p>
    <w:p w14:paraId="446E82F6"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fol.204 vonnisnr. 165</w:t>
      </w:r>
    </w:p>
    <w:p w14:paraId="5EA2E0DF"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FRANCOISEN HANENCOOPERE wonende binnen de stad GEERTRUIDEN</w:t>
      </w:r>
      <w:r>
        <w:rPr>
          <w:rFonts w:ascii="Times New Roman" w:hAnsi="Times New Roman" w:cs="Times New Roman"/>
          <w:spacing w:val="-2"/>
        </w:rPr>
        <w:softHyphen/>
        <w:t>BERG tegen CORNELISSOEN BOON wonende te OUDENBOSCH - 19 novem</w:t>
      </w:r>
      <w:r>
        <w:rPr>
          <w:rFonts w:ascii="Times New Roman" w:hAnsi="Times New Roman" w:cs="Times New Roman"/>
          <w:spacing w:val="-2"/>
        </w:rPr>
        <w:softHyphen/>
        <w:t>ber 1551.</w:t>
      </w:r>
    </w:p>
    <w:p w14:paraId="2999AC1F" w14:textId="77777777" w:rsidR="00F020EB" w:rsidRDefault="00F020EB">
      <w:pPr>
        <w:suppressAutoHyphens/>
        <w:spacing w:line="240" w:lineRule="atLeast"/>
        <w:jc w:val="both"/>
        <w:rPr>
          <w:rFonts w:ascii="Times New Roman" w:hAnsi="Times New Roman" w:cs="Times New Roman"/>
          <w:spacing w:val="-2"/>
        </w:rPr>
      </w:pPr>
    </w:p>
    <w:p w14:paraId="076CE454"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fol.206 vonnisnr. 171</w:t>
      </w:r>
    </w:p>
    <w:p w14:paraId="77800D6E"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DEKENS en KAPITTEL van de ONZE LIEVE VROUWE KERK te BREDA tegen JERONIMUS VERSTRATEN man van JOUFFROUWE URSULEN VAN ETTEN - vervolgprocedure - 21 november 1551.</w:t>
      </w:r>
    </w:p>
    <w:p w14:paraId="06902788" w14:textId="77777777" w:rsidR="00F020EB" w:rsidRDefault="00F020EB">
      <w:pPr>
        <w:suppressAutoHyphens/>
        <w:spacing w:line="240" w:lineRule="atLeast"/>
        <w:jc w:val="both"/>
        <w:rPr>
          <w:rFonts w:ascii="Times New Roman" w:hAnsi="Times New Roman" w:cs="Times New Roman"/>
          <w:spacing w:val="-2"/>
        </w:rPr>
      </w:pPr>
    </w:p>
    <w:p w14:paraId="6349358A"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fol.206v vonnisnr.</w:t>
      </w:r>
      <w:r>
        <w:rPr>
          <w:rFonts w:ascii="Times New Roman" w:hAnsi="Times New Roman" w:cs="Times New Roman"/>
          <w:spacing w:val="-2"/>
        </w:rPr>
        <w:t xml:space="preserve"> 173</w:t>
      </w:r>
    </w:p>
    <w:p w14:paraId="0A97E4A0"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GIELIS inwoner van BERGEN OP ZOOM contra ADRIAEN WIL</w:t>
      </w:r>
      <w:r>
        <w:rPr>
          <w:rFonts w:ascii="Times New Roman" w:hAnsi="Times New Roman" w:cs="Times New Roman"/>
          <w:spacing w:val="-2"/>
        </w:rPr>
        <w:softHyphen/>
        <w:t>LEMSSOEN alias OESSECOP - vervolgprocedure 27 october 1551.</w:t>
      </w:r>
    </w:p>
    <w:p w14:paraId="002A7A69" w14:textId="77777777" w:rsidR="00F020EB" w:rsidRDefault="00F020EB">
      <w:pPr>
        <w:suppressAutoHyphens/>
        <w:spacing w:line="240" w:lineRule="atLeast"/>
        <w:jc w:val="both"/>
        <w:rPr>
          <w:rFonts w:ascii="Times New Roman" w:hAnsi="Times New Roman" w:cs="Times New Roman"/>
          <w:spacing w:val="-2"/>
        </w:rPr>
      </w:pPr>
    </w:p>
    <w:p w14:paraId="78A6CF08"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fol.216 vonnisnr. 202</w:t>
      </w:r>
    </w:p>
    <w:p w14:paraId="32614B49"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YDEKEN weduwe van JAN SCHUERCOP voor de wethouders van DEN BOSCH contra de erfgenamen van AELBRECHT VAN MAREN - vervolg</w:t>
      </w:r>
      <w:r>
        <w:rPr>
          <w:rFonts w:ascii="Times New Roman" w:hAnsi="Times New Roman" w:cs="Times New Roman"/>
          <w:spacing w:val="-2"/>
        </w:rPr>
        <w:softHyphen/>
        <w:t>procedure - 4 februari 1551.</w:t>
      </w:r>
    </w:p>
    <w:p w14:paraId="59920E9A" w14:textId="77777777" w:rsidR="00F020EB" w:rsidRDefault="00F020EB">
      <w:pPr>
        <w:suppressAutoHyphens/>
        <w:spacing w:line="240" w:lineRule="atLeast"/>
        <w:jc w:val="both"/>
        <w:rPr>
          <w:rFonts w:ascii="Times New Roman" w:hAnsi="Times New Roman" w:cs="Times New Roman"/>
          <w:spacing w:val="-2"/>
        </w:rPr>
      </w:pPr>
    </w:p>
    <w:p w14:paraId="5347170A"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694BC674"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597  periode 1551</w:t>
      </w:r>
    </w:p>
    <w:p w14:paraId="1B093898"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BCCDAA3" w14:textId="77777777" w:rsidR="00F020EB" w:rsidRDefault="00F020EB">
      <w:pPr>
        <w:suppressAutoHyphens/>
        <w:spacing w:line="240" w:lineRule="atLeast"/>
        <w:jc w:val="both"/>
        <w:rPr>
          <w:rFonts w:ascii="Times New Roman" w:hAnsi="Times New Roman" w:cs="Times New Roman"/>
          <w:spacing w:val="-2"/>
        </w:rPr>
      </w:pPr>
    </w:p>
    <w:p w14:paraId="0CEC7AA1"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fol.239 vonnisnr. 250</w:t>
      </w:r>
    </w:p>
    <w:p w14:paraId="67293D0A"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CLAES MARCHELISSOEN poorter van DEN BOSCH man van JOUFFROUWE ERMGARDEN KUYSTEN wettige dochter van wijlen ADRIAEN VAN DEN BROECKE en JOUFFROUWEN LUDOLPHEN KUYSTEN - het is JOUFFROUWEN GHYBER</w:t>
      </w:r>
      <w:r>
        <w:rPr>
          <w:rFonts w:ascii="Times New Roman" w:hAnsi="Times New Roman" w:cs="Times New Roman"/>
          <w:spacing w:val="-2"/>
        </w:rPr>
        <w:softHyphen/>
        <w:t>TEN KUYSTEN die achterlaat 'vele schoone costelycke so haeffelycke als erffelycke goeden onder de Meyerie van Den Bosch' zonder daarvan een testament te hebben opgemaakt - JOUFFROUWE KATERINEN KUYSTEN zus van Ermgard - ook katarina had geen testament nagelatern en was kinderloos gestorven - de dochter van Ghysberta zat was geprofest in het klooster MA</w:t>
      </w:r>
      <w:r>
        <w:rPr>
          <w:rFonts w:ascii="Times New Roman" w:hAnsi="Times New Roman" w:cs="Times New Roman"/>
          <w:spacing w:val="-2"/>
        </w:rPr>
        <w:softHyphen/>
        <w:t xml:space="preserve">RIENWATER - in 1463 had </w:t>
      </w:r>
      <w:r>
        <w:rPr>
          <w:rFonts w:ascii="Times New Roman" w:hAnsi="Times New Roman" w:cs="Times New Roman"/>
          <w:spacing w:val="-2"/>
        </w:rPr>
        <w:lastRenderedPageBreak/>
        <w:t>HERTOG PHILIPS bepaald dat ' egheenen gheestelycke persoenen vander voirs. stadt ende meyerie der selver nae dien zy professie gedaen souden hebben in cloosters oft religien ennige renten cheynsen pachten oft erfgoeden van huers ouders oft ennige andere persoenen aensterven' - juri</w:t>
      </w:r>
      <w:r>
        <w:rPr>
          <w:rFonts w:ascii="Times New Roman" w:hAnsi="Times New Roman" w:cs="Times New Roman"/>
          <w:spacing w:val="-2"/>
        </w:rPr>
        <w:softHyphen/>
        <w:t>disch wel een interessante akte - 5 december 1551.</w:t>
      </w:r>
    </w:p>
    <w:p w14:paraId="34179E92" w14:textId="77777777" w:rsidR="00F020EB" w:rsidRDefault="00F020EB">
      <w:pPr>
        <w:suppressAutoHyphens/>
        <w:spacing w:line="240" w:lineRule="atLeast"/>
        <w:jc w:val="both"/>
        <w:rPr>
          <w:rFonts w:ascii="Times New Roman" w:hAnsi="Times New Roman" w:cs="Times New Roman"/>
          <w:spacing w:val="-2"/>
        </w:rPr>
      </w:pPr>
    </w:p>
    <w:p w14:paraId="092B1D23"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fol.244 vonnisnr. 253</w:t>
      </w:r>
    </w:p>
    <w:p w14:paraId="56096FE0"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FRANCHOIS VAN BREE ZOEN wijlen GHEERAERTS heeft verklaard dat zijn vader tot aan zijn sterfdag in pacht had 'zekere pachthof geheeten TER HOFSTADT gelegen tot LIEROP mitter thienden dair gewoonlyck op comende' - welke pacht zou aflopen - de MEESTER VAN POSTEL  de HEER HENRICK BOERTEN registreerde die pachten in de boeken van het klooster - de verpachtingen geschiedden met goedkeuring van de ABT VAN FLOREFFE - de hoeve bleek verpacht aan JAN VAN RUTH en Franchois verwachtte problemen - de zaak kwam voor de Raad van Brabant - 20 februari 1551.</w:t>
      </w:r>
    </w:p>
    <w:p w14:paraId="4315CC00" w14:textId="77777777" w:rsidR="00F020EB" w:rsidRDefault="00F020EB">
      <w:pPr>
        <w:suppressAutoHyphens/>
        <w:spacing w:line="240" w:lineRule="atLeast"/>
        <w:jc w:val="both"/>
        <w:rPr>
          <w:rFonts w:ascii="Times New Roman" w:hAnsi="Times New Roman" w:cs="Times New Roman"/>
          <w:spacing w:val="-2"/>
        </w:rPr>
      </w:pPr>
    </w:p>
    <w:p w14:paraId="363FFDDB"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fol.245v vonnisnr.</w:t>
      </w:r>
      <w:r>
        <w:rPr>
          <w:rFonts w:ascii="Times New Roman" w:hAnsi="Times New Roman" w:cs="Times New Roman"/>
          <w:spacing w:val="-2"/>
        </w:rPr>
        <w:t xml:space="preserve"> 254</w:t>
      </w:r>
    </w:p>
    <w:p w14:paraId="4FFA9CF0"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VAN DEN HOEVEL JANSSOENE en HENRICK STAPPART momboiren van JENNEKEN minderjarige dochter van PEETEREN BUEKENTOPS heeft te kennen gegeven dat zij in rechte hebben opgeroepen voor de wethouders van DEN BOSCH de personen ANDRIES RAESSOENE en MARGRIETEN BUEKENTOPS zijn vrouw in verband met de verkre</w:t>
      </w:r>
      <w:r>
        <w:rPr>
          <w:rFonts w:ascii="Times New Roman" w:hAnsi="Times New Roman" w:cs="Times New Roman"/>
          <w:spacing w:val="-2"/>
        </w:rPr>
        <w:softHyphen/>
        <w:t>gen achtergelaten goederen van wijlen AGNES GOEESEN KIELBRE</w:t>
      </w:r>
      <w:r>
        <w:rPr>
          <w:rFonts w:ascii="Times New Roman" w:hAnsi="Times New Roman" w:cs="Times New Roman"/>
          <w:spacing w:val="-2"/>
        </w:rPr>
        <w:softHyphen/>
        <w:t>KERS weduwe  van wijlen HENRICK BUEKENTOPS - 20 januari 1551.</w:t>
      </w:r>
    </w:p>
    <w:p w14:paraId="5C638FFB" w14:textId="77777777" w:rsidR="00F020EB" w:rsidRDefault="00F020EB">
      <w:pPr>
        <w:suppressAutoHyphens/>
        <w:spacing w:line="240" w:lineRule="atLeast"/>
        <w:jc w:val="both"/>
        <w:rPr>
          <w:rFonts w:ascii="Times New Roman" w:hAnsi="Times New Roman" w:cs="Times New Roman"/>
          <w:spacing w:val="-2"/>
        </w:rPr>
      </w:pPr>
    </w:p>
    <w:p w14:paraId="7297867E"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fol.257v vonnisnr.</w:t>
      </w:r>
      <w:r>
        <w:rPr>
          <w:rFonts w:ascii="Times New Roman" w:hAnsi="Times New Roman" w:cs="Times New Roman"/>
          <w:spacing w:val="-2"/>
        </w:rPr>
        <w:t xml:space="preserve"> 259</w:t>
      </w:r>
    </w:p>
    <w:p w14:paraId="3A0F88B5"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ELIZABETH dochter van wijlen HERBERT HOZE een arme schamele vrouw zijnde en besmet met verscheidene ziekten, heeft ver</w:t>
      </w:r>
      <w:r>
        <w:rPr>
          <w:rFonts w:ascii="Times New Roman" w:hAnsi="Times New Roman" w:cs="Times New Roman"/>
          <w:spacing w:val="-2"/>
        </w:rPr>
        <w:softHyphen/>
        <w:t>klaard in 1546 gekocht en verkregen te hebben van de ABT VAN FLOREFFE en de MEESTER VAN POSTEL een lijfrente van vier mudden rogge Bossche maat en 12 Carolus guldens binnen de stad DEN BOSCH te betalen op Maria Lichtmis - meer om van te leven had zij niet - ze had haar hand verloren in het vuur waarin ze was gevallen - ze leed aan vallende ziekte - 8 maart 1551.</w:t>
      </w:r>
    </w:p>
    <w:p w14:paraId="00FC6831" w14:textId="77777777" w:rsidR="00F020EB" w:rsidRDefault="00F020EB">
      <w:pPr>
        <w:suppressAutoHyphens/>
        <w:spacing w:line="240" w:lineRule="atLeast"/>
        <w:jc w:val="both"/>
        <w:rPr>
          <w:rFonts w:ascii="Times New Roman" w:hAnsi="Times New Roman" w:cs="Times New Roman"/>
          <w:spacing w:val="-2"/>
        </w:rPr>
      </w:pPr>
    </w:p>
    <w:p w14:paraId="6E35CA82"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fol.272 vonnisnr. 266 en 267</w:t>
      </w:r>
    </w:p>
    <w:p w14:paraId="20A6CB99"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COENRAET en HENRICK VAN DEN STAEKE broers - zij hebben een proces gevoerd voor de wethouders van DEN BOSCH tegen HENRICK AERTS</w:t>
      </w:r>
      <w:r>
        <w:rPr>
          <w:rFonts w:ascii="Times New Roman" w:hAnsi="Times New Roman" w:cs="Times New Roman"/>
          <w:spacing w:val="-2"/>
        </w:rPr>
        <w:softHyphen/>
        <w:t>SOEN in verband met twee mud koren min een sester [ziste</w:t>
      </w:r>
      <w:r>
        <w:rPr>
          <w:rFonts w:ascii="Times New Roman" w:hAnsi="Times New Roman" w:cs="Times New Roman"/>
          <w:spacing w:val="-2"/>
        </w:rPr>
        <w:softHyphen/>
        <w:t>re] en twee mu en een sester - genoemd wordt in de akte een bastaard dochter van wijlen HENRICK VAN DEN BRAKEL - 10 maart 1551.</w:t>
      </w:r>
    </w:p>
    <w:p w14:paraId="39DD8107" w14:textId="77777777" w:rsidR="00F020EB" w:rsidRDefault="00F020EB">
      <w:pPr>
        <w:suppressAutoHyphens/>
        <w:spacing w:line="240" w:lineRule="atLeast"/>
        <w:jc w:val="both"/>
        <w:rPr>
          <w:rFonts w:ascii="Times New Roman" w:hAnsi="Times New Roman" w:cs="Times New Roman"/>
          <w:spacing w:val="-2"/>
        </w:rPr>
      </w:pPr>
    </w:p>
    <w:p w14:paraId="01ABB839"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33C70B8B"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597  periode 1551</w:t>
      </w:r>
    </w:p>
    <w:p w14:paraId="7612AD1C"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588054E" w14:textId="77777777" w:rsidR="00F020EB" w:rsidRDefault="00F020EB">
      <w:pPr>
        <w:suppressAutoHyphens/>
        <w:spacing w:line="240" w:lineRule="atLeast"/>
        <w:jc w:val="both"/>
        <w:rPr>
          <w:rFonts w:ascii="Times New Roman" w:hAnsi="Times New Roman" w:cs="Times New Roman"/>
          <w:spacing w:val="-2"/>
        </w:rPr>
      </w:pPr>
    </w:p>
    <w:p w14:paraId="0E405E2D"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14:paraId="566999D8" w14:textId="77777777" w:rsidR="00F020EB" w:rsidRDefault="00F020EB">
      <w:pPr>
        <w:suppressAutoHyphens/>
        <w:spacing w:line="240" w:lineRule="atLeast"/>
        <w:jc w:val="both"/>
        <w:rPr>
          <w:rFonts w:ascii="Times New Roman" w:hAnsi="Times New Roman" w:cs="Times New Roman"/>
          <w:spacing w:val="-2"/>
        </w:rPr>
      </w:pPr>
    </w:p>
    <w:p w14:paraId="2C3FE7D5"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AADB397"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597  periode 1551</w:t>
      </w:r>
    </w:p>
    <w:p w14:paraId="64CF8032"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0775DDED" w14:textId="77777777" w:rsidR="00F020EB" w:rsidRDefault="00F020EB">
      <w:pPr>
        <w:suppressAutoHyphens/>
        <w:spacing w:line="240" w:lineRule="atLeast"/>
        <w:jc w:val="both"/>
        <w:rPr>
          <w:rFonts w:ascii="Times New Roman" w:hAnsi="Times New Roman" w:cs="Times New Roman"/>
          <w:spacing w:val="-2"/>
        </w:rPr>
      </w:pPr>
    </w:p>
    <w:p w14:paraId="4FCF85D1"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14:paraId="674D9005" w14:textId="77777777" w:rsidR="00F020EB" w:rsidRDefault="00F020EB">
      <w:pPr>
        <w:suppressAutoHyphens/>
        <w:spacing w:line="240" w:lineRule="atLeast"/>
        <w:jc w:val="both"/>
        <w:rPr>
          <w:rFonts w:ascii="Times New Roman" w:hAnsi="Times New Roman" w:cs="Times New Roman"/>
          <w:spacing w:val="-2"/>
        </w:rPr>
      </w:pPr>
    </w:p>
    <w:p w14:paraId="259AFBA4"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45B484AA"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14:paraId="39524F8A" w14:textId="77777777" w:rsidR="00F020EB" w:rsidRDefault="00F020EB">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14:paraId="25C23C8C" w14:textId="77777777" w:rsidR="00F020EB" w:rsidRDefault="00F020EB">
      <w:pPr>
        <w:suppressAutoHyphens/>
        <w:spacing w:line="240" w:lineRule="atLeast"/>
        <w:jc w:val="both"/>
        <w:rPr>
          <w:rFonts w:ascii="Times New Roman" w:hAnsi="Times New Roman" w:cs="Times New Roman"/>
          <w:spacing w:val="-2"/>
        </w:rPr>
      </w:pPr>
    </w:p>
    <w:p w14:paraId="2799916A" w14:textId="77777777" w:rsidR="00F020EB" w:rsidRDefault="00F020EB">
      <w:pPr>
        <w:suppressAutoHyphens/>
        <w:spacing w:line="240" w:lineRule="atLeast"/>
        <w:jc w:val="both"/>
        <w:rPr>
          <w:rFonts w:ascii="Times New Roman" w:hAnsi="Times New Roman" w:cs="Times New Roman"/>
          <w:spacing w:val="-2"/>
        </w:rPr>
      </w:pPr>
    </w:p>
    <w:p w14:paraId="496C5F15" w14:textId="77777777" w:rsidR="00F020EB" w:rsidRDefault="00F020EB">
      <w:pPr>
        <w:suppressAutoHyphens/>
        <w:spacing w:line="240" w:lineRule="atLeast"/>
        <w:jc w:val="both"/>
        <w:rPr>
          <w:rFonts w:ascii="Times New Roman" w:hAnsi="Times New Roman" w:cs="Times New Roman"/>
          <w:spacing w:val="-2"/>
        </w:rPr>
      </w:pPr>
    </w:p>
    <w:p w14:paraId="5D887EB8" w14:textId="77777777" w:rsidR="00F020EB" w:rsidRDefault="00F020EB">
      <w:pPr>
        <w:suppressAutoHyphens/>
        <w:spacing w:line="240" w:lineRule="atLeast"/>
        <w:jc w:val="both"/>
        <w:rPr>
          <w:rFonts w:ascii="Times New Roman" w:hAnsi="Times New Roman" w:cs="Times New Roman"/>
          <w:spacing w:val="-2"/>
        </w:rPr>
      </w:pPr>
    </w:p>
    <w:p w14:paraId="58724DBB" w14:textId="77777777" w:rsidR="00F020EB" w:rsidRDefault="00F020EB">
      <w:pPr>
        <w:suppressAutoHyphens/>
        <w:spacing w:line="240" w:lineRule="atLeast"/>
        <w:jc w:val="both"/>
        <w:rPr>
          <w:rFonts w:ascii="Times New Roman" w:hAnsi="Times New Roman" w:cs="Times New Roman"/>
          <w:spacing w:val="-2"/>
        </w:rPr>
      </w:pPr>
    </w:p>
    <w:p w14:paraId="341CE68F" w14:textId="77777777" w:rsidR="00F020EB" w:rsidRDefault="00F020EB">
      <w:pPr>
        <w:suppressAutoHyphens/>
        <w:spacing w:line="240" w:lineRule="atLeast"/>
        <w:jc w:val="both"/>
        <w:rPr>
          <w:rFonts w:ascii="Times New Roman" w:hAnsi="Times New Roman" w:cs="Times New Roman"/>
          <w:spacing w:val="-2"/>
        </w:rPr>
      </w:pPr>
    </w:p>
    <w:p w14:paraId="53C5DDCE" w14:textId="77777777" w:rsidR="00F020EB" w:rsidRDefault="00F020EB">
      <w:pPr>
        <w:suppressAutoHyphens/>
        <w:spacing w:line="240" w:lineRule="atLeast"/>
        <w:jc w:val="both"/>
        <w:rPr>
          <w:rFonts w:ascii="Times New Roman" w:hAnsi="Times New Roman" w:cs="Times New Roman"/>
          <w:spacing w:val="-2"/>
        </w:rPr>
      </w:pPr>
    </w:p>
    <w:p w14:paraId="68DB0A37" w14:textId="77777777" w:rsidR="00F020EB" w:rsidRDefault="00F020EB">
      <w:pPr>
        <w:suppressAutoHyphens/>
        <w:spacing w:line="240" w:lineRule="atLeast"/>
        <w:jc w:val="both"/>
        <w:rPr>
          <w:rFonts w:ascii="Times New Roman" w:hAnsi="Times New Roman" w:cs="Times New Roman"/>
          <w:spacing w:val="-2"/>
        </w:rPr>
      </w:pPr>
    </w:p>
    <w:p w14:paraId="3623CCC7" w14:textId="77777777" w:rsidR="00F020EB" w:rsidRDefault="00F020EB">
      <w:pPr>
        <w:suppressAutoHyphens/>
        <w:spacing w:line="240" w:lineRule="atLeast"/>
        <w:jc w:val="both"/>
        <w:rPr>
          <w:spacing w:val="-3"/>
          <w:sz w:val="24"/>
          <w:szCs w:val="24"/>
        </w:rPr>
      </w:pPr>
      <w:r>
        <w:rPr>
          <w:spacing w:val="-3"/>
          <w:sz w:val="24"/>
          <w:szCs w:val="24"/>
        </w:rPr>
        <w:t xml:space="preserve"> </w:t>
      </w:r>
    </w:p>
    <w:sectPr w:rsidR="00F020EB" w:rsidSect="00F020EB">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5AED0" w14:textId="77777777" w:rsidR="00191F32" w:rsidRDefault="00191F32">
      <w:pPr>
        <w:spacing w:line="20" w:lineRule="exact"/>
        <w:rPr>
          <w:sz w:val="24"/>
          <w:szCs w:val="24"/>
        </w:rPr>
      </w:pPr>
    </w:p>
  </w:endnote>
  <w:endnote w:type="continuationSeparator" w:id="0">
    <w:p w14:paraId="07D9C29B" w14:textId="77777777" w:rsidR="00191F32" w:rsidRDefault="00191F32" w:rsidP="00F020EB">
      <w:r>
        <w:rPr>
          <w:sz w:val="24"/>
          <w:szCs w:val="24"/>
        </w:rPr>
        <w:t xml:space="preserve"> </w:t>
      </w:r>
    </w:p>
  </w:endnote>
  <w:endnote w:type="continuationNotice" w:id="1">
    <w:p w14:paraId="794E738A" w14:textId="77777777" w:rsidR="00191F32" w:rsidRDefault="00191F32" w:rsidP="00F020EB">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DA18E" w14:textId="77777777" w:rsidR="00191F32" w:rsidRDefault="00191F32" w:rsidP="00F020EB">
      <w:r>
        <w:rPr>
          <w:sz w:val="24"/>
          <w:szCs w:val="24"/>
        </w:rPr>
        <w:separator/>
      </w:r>
    </w:p>
  </w:footnote>
  <w:footnote w:type="continuationSeparator" w:id="0">
    <w:p w14:paraId="32EAD6E6" w14:textId="77777777" w:rsidR="00191F32" w:rsidRDefault="00191F32" w:rsidP="00F02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26122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020EB"/>
    <w:rsid w:val="00191F32"/>
    <w:rsid w:val="008D78AA"/>
    <w:rsid w:val="00EF2856"/>
    <w:rsid w:val="00F020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38800E"/>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F020EB"/>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F020EB"/>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1320</Words>
  <Characters>7262</Characters>
  <Application>Microsoft Office Word</Application>
  <DocSecurity>0</DocSecurity>
  <Lines>60</Lines>
  <Paragraphs>17</Paragraphs>
  <ScaleCrop>false</ScaleCrop>
  <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