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602</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602 periode 1554</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 vonnisnr. 2</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CONEGONDE weduwe van wijlen JANS VRANCKEN  heeft verklaard dat haar man een proces heeft gevoerd voor de wethouders van DEN BOSCH tegen JAN DE BERCKER inzake de betaling een pacht van zeven mud rogge met de achterstand van dien - 14 juli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 vonnisnr. 3</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Onze beminde MEESTER HUBRECHT VAN DER CLUSEN secretaris van de bisschop en hertog van Kamerijk binnen onze stad Brussel residerende die gemachtigd is door JAN VAN ROTSELAER wettige zoon van wijlen VROUWE ELIZABETH VAN ROTSELAER weduwe van wijlen MICHIEL VAN CROIJ tegen MEESTER NICOLAES FYTE, MEESTER JACOPPE BOGAERTS en JAN VAN OYENBRUGGE als momboirs van FRANCH SCHOTELMANS gedaagde en mester Hubrecht verklaart dat Vrouwe Elizabeth op 7.4.1521 van de Hertog van Brabant octrooibrieven heeft gehad van al hun goederen hofwaren leengoederen eigen goederen erfgoederen cijnsgoederen e.d. zowel van de hertog zelf als van smalheren van heerlijkheden in leen houdende en dat zij op 26.3.1522 heeft verklaard dat ze 11.4.1521 een testament heeft laten passeren, waarbij ze vermaakt heeft aan JANNE VAN ROTSELAER haar natuurlijke broer de heerlijkheden AALST, VALKENSWAARD [Weerde] en WAALRE [Wadert], die na Jans dood automatisch zouden overgaan op de kinderen - opponent is THOMAS SCHOTELMANS 'onder tdexsel van seker pretens testament bij hem ende voirs. wijlen Vrouwe Elizabeth alsoo men seghde gesamenderhant gemaict van der daten 1549 ende nae hem FRAN</w:t>
      </w:r>
      <w:r>
        <w:rPr>
          <w:rFonts w:ascii="Times New Roman" w:hAnsi="Times New Roman" w:cs="Times New Roman"/>
          <w:spacing w:val="-2"/>
        </w:rPr>
        <w:softHyphen/>
        <w:t>COIS SCHOTELMANS zijn soen die voirs. drie heerlicheyden te aen</w:t>
      </w:r>
      <w:r>
        <w:rPr>
          <w:rFonts w:ascii="Times New Roman" w:hAnsi="Times New Roman" w:cs="Times New Roman"/>
          <w:spacing w:val="-2"/>
        </w:rPr>
        <w:softHyphen/>
        <w:t>veerden ende te occuperen tot grooter quetsinge van huerder sielen - daeromme ende geconsidereert dat die voirs. wijlen Vrouwe Elizabeth van Rotselaer sonder wettich kindt oft kinde</w:t>
      </w:r>
      <w:r>
        <w:rPr>
          <w:rFonts w:ascii="Times New Roman" w:hAnsi="Times New Roman" w:cs="Times New Roman"/>
          <w:spacing w:val="-2"/>
        </w:rPr>
        <w:softHyphen/>
        <w:t>ren van hueren lyve geproereert achter te laten deser werelt overleden waere ende dat oick JAN VAN ROTSELAER wettich soen des voirs. wijlen Jans de voirs. drie heerlicheyden van ons als Hertoge van Brabant behoirlyck ontfangen ende betaelt hebben de rechten daer toe staende' etc. etc. 19 april 1554 na Pasen.</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fol.9v vonnisnr.</w:t>
      </w:r>
      <w:r>
        <w:rPr>
          <w:rFonts w:ascii="Times New Roman" w:hAnsi="Times New Roman" w:cs="Times New Roman"/>
          <w:spacing w:val="-2"/>
        </w:rPr>
        <w:t xml:space="preserve"> 7</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CHRISTIAEN VAN WYEFFLIET man van SOPHIA VAN BEVERSLUYS dochter van wijlen JANS VAN BEVERSLUYS erfgenamen van Jan z'n vader hebben verklaard dat wijlen Jan van Beversluys diverse goede</w:t>
      </w:r>
      <w:r>
        <w:rPr>
          <w:rFonts w:ascii="Times New Roman" w:hAnsi="Times New Roman" w:cs="Times New Roman"/>
          <w:spacing w:val="-2"/>
        </w:rPr>
        <w:softHyphen/>
        <w:t>ren had die hij niet mocht verkopen gelegen onder TERHEYDEN buiten BREDA en zijn opponent was MEESTER JAN VAN HULTEN borgemeester van Breda - onder de goederen viel o.a. 'sekere huys omgraven met valbruggen ende sekere andere hofstadt daer voeren staende metten gesaete ende eyckenen boomen bogaerden ende huere toebehoirten, twee bunderen saeylants, een bundere beemps ende een bundere weyden, groot altesamen ontrent vijff bunderen' - 5 mei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fol.18 vonnisnr. 12</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HUBRECHT TACK heeft een proces gevoerd voor de schepenen van BREDA tegen wijlen WYTMAN VAN BUYTEN en na diens overlijden tegen de weduwe vanwege de restitutie van een bedrag van 200 gulden - 5 mei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 vonnisnr. 13</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KAEREL VAN STEELANT wonende te BREDA man van JOUFFROUWE MAR</w:t>
      </w:r>
      <w:r>
        <w:rPr>
          <w:rFonts w:ascii="Times New Roman" w:hAnsi="Times New Roman" w:cs="Times New Roman"/>
          <w:spacing w:val="-2"/>
        </w:rPr>
        <w:softHyphen/>
        <w:t>GRIETE VAN LYERE heeft verklaard dat Margriet, toen ze nog ongehuwd was, een erfrente vn 38 Carolusgulden had gehad uit een huis genaamd SINTE GEERTRUYT te BERGEN OP ZOOM aan de MARKT - over die rente ontstaat discussie - verder wordt genoemd FRANCHOIS LENIXSSOEN [of: Lempssoen], JAN CLAESSOEN lakenbereider en een huis onder Breda - 8 mei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 vonnisnr. 15</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DIERICK ROELANT verklaart dat hij een request heeft gepresen</w:t>
      </w:r>
      <w:r>
        <w:rPr>
          <w:rFonts w:ascii="Times New Roman" w:hAnsi="Times New Roman" w:cs="Times New Roman"/>
          <w:spacing w:val="-2"/>
        </w:rPr>
        <w:softHyphen/>
        <w:t>teerd en dat er een proces is geweest voor de wethouders van BREDA dat ten voordele van FRANCHEN VAN ARENDONCK is beslist - 23 juni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fol.33v vonnisnr.</w:t>
      </w:r>
      <w:r>
        <w:rPr>
          <w:rFonts w:ascii="Times New Roman" w:hAnsi="Times New Roman" w:cs="Times New Roman"/>
          <w:spacing w:val="-2"/>
        </w:rPr>
        <w:t xml:space="preserve"> 20</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Dekens vicedeken en andere van het KAPITTEL van de ONZE LIEVE VROUWE KERK te BREDA, HEER GHEERDEN OELEMANS priester hebben verklaard een proces gevoerd te hebben tegen PAUWELS HENRICK FRAEYSSOEN - zie akte in ander vonnisboeknummer - 12 juli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602  periode 1554</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fol.86v vonnisnr. 45</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JANSSEN VAN ARMUYDEN heeft verklaard dat hij door CORNELIS JANSSOEN MOERMANS in rechte was betrokken voor de schepenen van de stad BERGEN OP ZOOM in verband met de beta</w:t>
      </w:r>
      <w:r>
        <w:rPr>
          <w:rFonts w:ascii="Times New Roman" w:hAnsi="Times New Roman" w:cs="Times New Roman"/>
          <w:spacing w:val="-2"/>
        </w:rPr>
        <w:softHyphen/>
        <w:t>ling van 19 Carolusguldens en van de kosten die hij moest betalen aan JAN DE HONDERE 10 pond 16 grote Vlaamse schellin</w:t>
      </w:r>
      <w:r>
        <w:rPr>
          <w:rFonts w:ascii="Times New Roman" w:hAnsi="Times New Roman" w:cs="Times New Roman"/>
          <w:spacing w:val="-2"/>
        </w:rPr>
        <w:softHyphen/>
        <w:t>gen en 7 Carolusguldens en 4 Vlaamse schellingen - 14 juli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fol.88v</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PEETER VOGEL heeft verklaard hoe hij als man van LIJSBETH HENRICX JANS dochter een proces heeft gevoerd voor schout en schepenen van de stad BREDA tegen ANTHONISEN GOYAERT SPRENKELS vader van GEERTRUYT - 14 juli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602  periode 1554</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fol.101 vonnisnr. 51</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HENRICXSSOEN VAN BRUESSELE ingezetenen van het dorp MIERLO heeft verklaard dat hij op titel van koop, evenals zijn voorouders sinds mensenheugenis, in het bezit waren van een beems geheten DEN MOLEMBEEMPT in de parochie HELMOND naaast 'eenen gemeynen dijck' en naast een beems die toebehoorde aan het PERSONAATSCHAP VAN HELMOND en belend door de kinderen van HENRICK RUTTEN en dat die beemd 'altyt van over menschen gedenckenisse beheympt end ebevrydt met grachten ende schaer</w:t>
      </w:r>
      <w:r>
        <w:rPr>
          <w:rFonts w:ascii="Times New Roman" w:hAnsi="Times New Roman" w:cs="Times New Roman"/>
          <w:spacing w:val="-2"/>
        </w:rPr>
        <w:softHyphen/>
        <w:t>houdt' - zijn opponenten zijn WILLEM DIERICX SMETSSOEN, JASPAR VRANCKEN, JAN FRANS PEETERSSOEN, AMBROSIUS JAN DREYKERSSOEN en HENRICK MICKERS die de sloten hebben dichtgegooid en het pootsel uitgetrokken en de weide met hun beesten afgegraasd - 4 juli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fol.133 vonnisnr. 74</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GRAAF VAN HOOGSTRATEN verklaart dat in het graafschap en de heerlijkheid Hoogstraten een rivier stroomt genaamd de MARCKE die door dezelfde heerlijkheid liep en voorts stroomde voorbij BREDA naar ZEVENBERGEN tot OUDENBOSCH en vervolgens naar de zee 'hebbende vloet ende wedervloet van de zee tot op een halve mijle, breed ter hoogte van Hoogstraten 20 of 30 voeten en van tamelijke diepte en van nature geschikt voor scheep</w:t>
      </w:r>
      <w:r>
        <w:rPr>
          <w:rFonts w:ascii="Times New Roman" w:hAnsi="Times New Roman" w:cs="Times New Roman"/>
          <w:spacing w:val="-2"/>
        </w:rPr>
        <w:softHyphen/>
        <w:t>vaartver</w:t>
      </w:r>
      <w:r>
        <w:rPr>
          <w:rFonts w:ascii="Times New Roman" w:hAnsi="Times New Roman" w:cs="Times New Roman"/>
          <w:spacing w:val="-2"/>
        </w:rPr>
        <w:softHyphen/>
        <w:t>keer en dat vanouds schepen geladen worden met aller</w:t>
      </w:r>
      <w:r>
        <w:rPr>
          <w:rFonts w:ascii="Times New Roman" w:hAnsi="Times New Roman" w:cs="Times New Roman"/>
          <w:spacing w:val="-2"/>
        </w:rPr>
        <w:softHyphen/>
        <w:t>hande soorten van goederen - inwoners van BREDA kochten hout in het graafschap Hoogstraten en bouwden daar schepen en schuiten van  - die van Hoogstraten voeren over de rivier met schepen van 10 voeten breed en 45 voeten lang en vervoerden allerlei goederen via die schepen en met kleine schuitjes werd gevist e.d. - er ontstaat een conflict over de scheepvaart aldaar - historisch een interessante akte en behoorlijk lang - 23 december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fol.137v vonnisnr.</w:t>
      </w:r>
      <w:r>
        <w:rPr>
          <w:rFonts w:ascii="Times New Roman" w:hAnsi="Times New Roman" w:cs="Times New Roman"/>
          <w:spacing w:val="-2"/>
        </w:rPr>
        <w:t xml:space="preserve"> 76</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CORNELIS ABLYN in naam van zijn kinderen en zusters heeft verklaard dat wijlen JAN DE HERTOGE cum suis als zijnde zijn voorouders in 1455 van HEER JAN VAN NASSOUWEN de toenmalige HEER VAN BREDA gekocht en verkregen hebben 'sekere moeren ende wilderden' - in verband met het moeren en het vervoer van de turf heeft hij op eigen kosten pleiten en schuiten laten maken - na het overlijden van Jan van Nassou is er discussie ont</w:t>
      </w:r>
      <w:r>
        <w:rPr>
          <w:rFonts w:ascii="Times New Roman" w:hAnsi="Times New Roman" w:cs="Times New Roman"/>
          <w:spacing w:val="-2"/>
        </w:rPr>
        <w:softHyphen/>
        <w:t>staan over deze moeren - loopt door op het volgende fiche - zeer lange acte - 28 november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602  periode 1554</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fol.145 vonnisnr. 78</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HENRICK SNOECX heeft verklaard dat hij als gemachtigde van zijn vader en moeder een proces heeft gevoerd voor de wethou</w:t>
      </w:r>
      <w:r>
        <w:rPr>
          <w:rFonts w:ascii="Times New Roman" w:hAnsi="Times New Roman" w:cs="Times New Roman"/>
          <w:spacing w:val="-2"/>
        </w:rPr>
        <w:softHyphen/>
        <w:t>ders van DEN BOSCH tegen GABRIELEN VAN DER MEERE - 22 januari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fol.154 vonnisnr. 90</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ingezetenen van OOSTERHOUT en ETTEN tegen de borgemeesters schepenen en raad van de stad BREDA - vervolgprocedure - 5 mei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fol.162 vonnisnr. 120</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Pater mater en anderen van het CONVENT VREDENBORCH buiten BREDA tegen FRANCHOISEN HACK cum suis - 14 juli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602  periode 1554</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fol.196 vonnisnr. 222</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CONVENT VREDENBORCH bij BREDA tegen FRANCHOIS HACK - vervolg</w:t>
      </w:r>
      <w:r>
        <w:rPr>
          <w:rFonts w:ascii="Times New Roman" w:hAnsi="Times New Roman" w:cs="Times New Roman"/>
          <w:spacing w:val="-2"/>
        </w:rPr>
        <w:softHyphen/>
        <w:t>procedure - lange akte - 17 september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fol.216v vonnisnr.</w:t>
      </w:r>
      <w:r>
        <w:rPr>
          <w:rFonts w:ascii="Times New Roman" w:hAnsi="Times New Roman" w:cs="Times New Roman"/>
          <w:spacing w:val="-2"/>
        </w:rPr>
        <w:t xml:space="preserve"> 231</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VN DIEPENBEKE ingezetene van de stad BREDA heeft voor de schepenen van de stad een proces gevoerd tegen de MEESTERS VAN HET BEGIJNHOF aldaar in verband met een achterstallige beta</w:t>
      </w:r>
      <w:r>
        <w:rPr>
          <w:rFonts w:ascii="Times New Roman" w:hAnsi="Times New Roman" w:cs="Times New Roman"/>
          <w:spacing w:val="-2"/>
        </w:rPr>
        <w:softHyphen/>
        <w:t>ling - 24 december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602  periode 1554</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fol.252 vonnisnr.251</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LAMBRECHT WOUTERSSOEN wonende te SCHIJNDEL op de SCHOETSCHE HOEVE toebehorende aan MR. ADAM VAN TEFFELEN en Lambrecht heeft verklaard dat op de hoeve een zekere MEESTER PEETER VAN BREE met zijn consorten begin october 1553 arrest doen leggen ende dat ter causen van sekere gepretendeerde schult van 300 Carolus gulden die de voirs. mr. Peeter pretendeerde tegen der waerheyt dat wijlen MR. LENAERT VAN TEFFELEN vader vanden voirs. Mr. Adam hem schuldich was gebleven - end ehadde die voirs. mr. Peeter ierst in aprili nae passchen int jair vier</w:t>
      </w:r>
      <w:r>
        <w:rPr>
          <w:rFonts w:ascii="Times New Roman" w:hAnsi="Times New Roman" w:cs="Times New Roman"/>
          <w:spacing w:val="-2"/>
        </w:rPr>
        <w:softHyphen/>
        <w:t>envijftich voer de schepenen van SCHIJNDEL redeenen van zijn arrest overgegeven ende hadde daernae die voirs. schepenen opden 21e dach der maent junio insgelicx lestleden sekere pretens diffinutyff vonnisse gegeven ten achterdeele vanden voirs. suppliant als inwoendere der voirs. hove ende ten voordeele vanden voirs. mr. Peeter Bre(e) ende consorten - ende die selve suppliant opdat hy opde voirs. sake hem soude te beter moegen beraden hadde hy onder zynen behoirlycken salaris copie vanden pretensen vonnisse geheyscht ende hadde naevolgende tseggen van den selve scepenen den secretaris daerop gegeven ende betaelt thien stuivers, dien nochtans nyettegenstaende hadde die SECRETARIS VAN SCHINDEL den selven suppliant copie geweygert - ende hoe wel die voirs. suppliant hem byden selven vonnisse hadde bevonden grootelyck gegraveert - ende altoos in meyninge geweest daer aff te appelleren inden voirs. Rade geordineert in Brabant gelyck hy doe noch mits dien appeleerde - soe en hadde hy nochtans zyn appelatie binnen behoirlycken tyde nyet geinterponeert noch oick gepro</w:t>
      </w:r>
      <w:r>
        <w:rPr>
          <w:rFonts w:ascii="Times New Roman" w:hAnsi="Times New Roman" w:cs="Times New Roman"/>
          <w:spacing w:val="-2"/>
        </w:rPr>
        <w:softHyphen/>
        <w:t>segneert, nyet wetende alsoe hy by eede presenteerde te affir</w:t>
      </w:r>
      <w:r>
        <w:rPr>
          <w:rFonts w:ascii="Times New Roman" w:hAnsi="Times New Roman" w:cs="Times New Roman"/>
          <w:spacing w:val="-2"/>
        </w:rPr>
        <w:softHyphen/>
        <w:t>meren dat hy nae styl ende ordonnancie vanden voirs. raide tselve schuldich hadde geweest te doen binnen twintich dagen nae het vuytspreken vanden vonnisse a quo alsoe hy doe ver</w:t>
      </w:r>
      <w:r>
        <w:rPr>
          <w:rFonts w:ascii="Times New Roman" w:hAnsi="Times New Roman" w:cs="Times New Roman"/>
          <w:spacing w:val="-2"/>
        </w:rPr>
        <w:softHyphen/>
        <w:t>stont - ende waere alsoe die voirs. suppliant geschapen in zyn goed recht vercort ende verongelyckt te zyn ende die voirs. zynen appelatie desert te blyven ten waere dat hem daerop wordde versien by behoirlycke provisie end ebesundere van oepenen brieven in cas van appelatien inhoudende clausule van relieven vanden lapse ende den overstrycke vanden voirs. tyde alsoe die selve suppliant verleendt ende doen expedieren geweest ende ware vuyt crachte vanden selven tot zynen versu</w:t>
      </w:r>
      <w:r>
        <w:rPr>
          <w:rFonts w:ascii="Times New Roman" w:hAnsi="Times New Roman" w:cs="Times New Roman"/>
          <w:spacing w:val="-2"/>
        </w:rPr>
        <w:softHyphen/>
        <w:t>ecke by sekeren officien executie der selver brieven gedaeght die voirs. scepenen van Schyndel te zynen ende te compareren ten sekeren gelegenen dage doe toecomende ende nu lange over</w:t>
      </w:r>
      <w:r>
        <w:rPr>
          <w:rFonts w:ascii="Times New Roman" w:hAnsi="Times New Roman" w:cs="Times New Roman"/>
          <w:spacing w:val="-2"/>
        </w:rPr>
        <w:softHyphen/>
        <w:t>streken inden voirs. Raide van Brabant om aldaer huere vonnis</w:t>
      </w:r>
      <w:r>
        <w:rPr>
          <w:rFonts w:ascii="Times New Roman" w:hAnsi="Times New Roman" w:cs="Times New Roman"/>
          <w:spacing w:val="-2"/>
        </w:rPr>
        <w:softHyphen/>
        <w:t>se te sien ende hooren wysen ende vercleren nul machteloos ende van onweerden oft ten minsten onduegelyck qualyck ende tonrechte gewesen op dat soe behoirde - ende over sulck te corrigeren ende beteren nae recht tselve huere vonnisse te sustineren ende verantwoirden op dat hy en goet dochte ende in der saken ende materie van appelatie voirts te procederen soe behoiren ende worde oick den voirs. dach geintimeert den voirs. Mr. Peeter van Bree ende zyne consorten - ten eynde dat hun alsdan aldaer insgelycx soude zyn ende compareren soe verre hen eenichssins aenginge off toebehoirde - ende ten dage hier op dienende ende andere daer aff onderhouden ende den voirs. partien inden selven Raide van Brabant comparerende soe by hen selven soe by huere procureurs van wegen de voirs. scepenen van Schyndel hadde inden selven Raide overgesonden geweest tvoirs. proces voer hen tusschen die selve appelant ende geimpetreerde beleydt ende vercleert tvonnisse by hen daer inne gegeven nyet te willen sustineren - ende van wegen de rvoirs. geintimeerde hadde gesustineert geweest dat die selve appellant om hen inden voirs. Raide betrocken te hebben in materie van appelatien end eom hen inden selven Rade van Brabant te willen doen procederen nyet en waere ontfangbaer - makende dien aengaende heysch van costen ende den voirs. appellant dach geaccordeert wesende om daer op oft tegen te comen seggen tgene des hem goetduncken soude van acht dagen doe naestcomende ende dat twelff dagen inde maent van decembri insgelicx lestleden die voirs. appellant nyet bereet wesende om op tgene des voirs. is tantwoirden hadde by AMBROSIUM DE ANGELIS procureur desselfs appelant versocht geweest dat die voirs. sake soude worden gecontinueert end egehouden in sulc</w:t>
      </w:r>
      <w:r>
        <w:rPr>
          <w:rFonts w:ascii="Times New Roman" w:hAnsi="Times New Roman" w:cs="Times New Roman"/>
          <w:spacing w:val="-2"/>
        </w:rPr>
        <w:softHyphen/>
        <w:t>ken state als die was tot des ierste dingdaeghs nae derthien</w:t>
      </w:r>
      <w:r>
        <w:rPr>
          <w:rFonts w:ascii="Times New Roman" w:hAnsi="Times New Roman" w:cs="Times New Roman"/>
          <w:spacing w:val="-2"/>
        </w:rPr>
        <w:softHyphen/>
        <w:t>misse doe naestcomende hadde by appointement vanden selven Raide geseight geweest dat die voirs. appelant soude zyn ende blyven versteken van opde voirs. exceptie declinatoire te moegen antwoirden - behoudelyck nochtans soe verre hy quame des ierste dingdaeghs nae derthienmisse doe naestcomende voirs. ende antwoirde hy soude daer toe ontfangen wordden - soe hadde negen dagen in der maent januario insgelicx lestle</w:t>
      </w:r>
      <w:r>
        <w:rPr>
          <w:rFonts w:ascii="Times New Roman" w:hAnsi="Times New Roman" w:cs="Times New Roman"/>
          <w:spacing w:val="-2"/>
        </w:rPr>
        <w:softHyphen/>
        <w:t>den van wegen der voirs. geintimeerde versocht geweest dat die selve appelant soude schuldich zyn op de voirs. exceptie declinatoire ende den selven appelant inden voirs. Raide gegeven oft dat tvoirgaende appointement tusschen hen soude stagrypen ende die selve appelant nyet bereet en was om tant</w:t>
      </w:r>
      <w:r>
        <w:rPr>
          <w:rFonts w:ascii="Times New Roman" w:hAnsi="Times New Roman" w:cs="Times New Roman"/>
          <w:spacing w:val="-2"/>
        </w:rPr>
        <w:softHyphen/>
        <w:t>woirden hadde by ander appointement vanden selven Raide ge</w:t>
      </w:r>
      <w:r>
        <w:rPr>
          <w:rFonts w:ascii="Times New Roman" w:hAnsi="Times New Roman" w:cs="Times New Roman"/>
          <w:spacing w:val="-2"/>
        </w:rPr>
        <w:softHyphen/>
        <w:t>seight end evercleert geweest dat die voirs. appelant soude zyn ende blyven versteken van op de voirs. exceptie declina</w:t>
      </w:r>
      <w:r>
        <w:rPr>
          <w:rFonts w:ascii="Times New Roman" w:hAnsi="Times New Roman" w:cs="Times New Roman"/>
          <w:spacing w:val="-2"/>
        </w:rPr>
        <w:softHyphen/>
        <w:t>toir te moegen antwoirden ende dat die voirs. geintimeerde souden huere prouffyt oft intendit te hove leggen daerby vuegen datten vanden selven hove titulen ende andere munimen</w:t>
      </w:r>
      <w:r>
        <w:rPr>
          <w:rFonts w:ascii="Times New Roman" w:hAnsi="Times New Roman" w:cs="Times New Roman"/>
          <w:spacing w:val="-2"/>
        </w:rPr>
        <w:softHyphen/>
        <w:t>ten dienende ter justificatien van huerer meyningen in desen - om dat gedaen ende allet oversien opt voirs. prouffyt oft intendit voerts geappointeert worddende soe behoiren soude - ende welck prouffyt zy naemales hadden gedient gehadt ende recht begheert - op huden etc. etc. slotformule - 20 februari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fol.261 vonnisnr. 257</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CHARLES DE CONCHERY rentmeester generaal van de goederen der COMMANDERIJ VAN CHANTRAME [of: Chantraine ?] heeft verklaard dat alle NOVALE TIENDEN in de parochie van OOSTERHOUT aan de commanderij toebehoren 'vuytgenomen dat die PRINCE VAN ORAN</w:t>
      </w:r>
      <w:r>
        <w:rPr>
          <w:rFonts w:ascii="Times New Roman" w:hAnsi="Times New Roman" w:cs="Times New Roman"/>
          <w:spacing w:val="-2"/>
        </w:rPr>
        <w:softHyphen/>
        <w:t>GIEN over andere jaeren hadde deen helft vander voirs. thien</w:t>
      </w:r>
      <w:r>
        <w:rPr>
          <w:rFonts w:ascii="Times New Roman" w:hAnsi="Times New Roman" w:cs="Times New Roman"/>
          <w:spacing w:val="-2"/>
        </w:rPr>
        <w:softHyphen/>
        <w:t>den deen jaer int deen ende dander jaer int dandere van sekere twee plecken oft blocken deen geheten INT HOOGE ende dander geheeten INT LEEGE' - opponenten: WOUTER JOOSSEN wonende te TETERINGEN onder BREDA en ANTHONIS JAN MEEUSSEN en PEETER PEETERSSOEN VAN DER VOERT te OOSTERHOUT - 6 februari 1554.</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333D4" w:rsidRDefault="005333D4">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333D4" w:rsidRDefault="005333D4">
      <w:pPr>
        <w:suppressAutoHyphens/>
        <w:spacing w:line="240" w:lineRule="atLeast"/>
        <w:jc w:val="both"/>
        <w:rPr>
          <w:spacing w:val="-3"/>
          <w:sz w:val="24"/>
          <w:szCs w:val="24"/>
        </w:rPr>
      </w:pPr>
      <w:r>
        <w:rPr>
          <w:spacing w:val="-3"/>
          <w:sz w:val="24"/>
          <w:szCs w:val="24"/>
        </w:rPr>
        <w:t xml:space="preserve">   </w:t>
      </w:r>
    </w:p>
    <w:sectPr w:rsidR="005333D4" w:rsidSect="005333D4">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7247" w:rsidRDefault="007D7247">
      <w:pPr>
        <w:spacing w:line="20" w:lineRule="exact"/>
        <w:rPr>
          <w:sz w:val="24"/>
          <w:szCs w:val="24"/>
        </w:rPr>
      </w:pPr>
    </w:p>
  </w:endnote>
  <w:endnote w:type="continuationSeparator" w:id="0">
    <w:p w:rsidR="007D7247" w:rsidRDefault="007D7247" w:rsidP="005333D4">
      <w:r>
        <w:rPr>
          <w:sz w:val="24"/>
          <w:szCs w:val="24"/>
        </w:rPr>
        <w:t xml:space="preserve"> </w:t>
      </w:r>
    </w:p>
  </w:endnote>
  <w:endnote w:type="continuationNotice" w:id="1">
    <w:p w:rsidR="007D7247" w:rsidRDefault="007D7247" w:rsidP="005333D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7247" w:rsidRDefault="007D7247" w:rsidP="005333D4">
      <w:r>
        <w:rPr>
          <w:sz w:val="24"/>
          <w:szCs w:val="24"/>
        </w:rPr>
        <w:separator/>
      </w:r>
    </w:p>
  </w:footnote>
  <w:footnote w:type="continuationSeparator" w:id="0">
    <w:p w:rsidR="007D7247" w:rsidRDefault="007D7247" w:rsidP="005333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29679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333D4"/>
    <w:rsid w:val="005333D4"/>
    <w:rsid w:val="007D7247"/>
    <w:rsid w:val="008D78AA"/>
    <w:rsid w:val="009116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333D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333D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2356</Words>
  <Characters>12959</Characters>
  <Application>Microsoft Office Word</Application>
  <DocSecurity>0</DocSecurity>
  <Lines>107</Lines>
  <Paragraphs>30</Paragraphs>
  <ScaleCrop>false</ScaleCrop>
  <Company/>
  <LinksUpToDate>false</LinksUpToDate>
  <CharactersWithSpaces>15285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