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A380D" w14:textId="77777777" w:rsidR="00522D3B" w:rsidRDefault="00522D3B">
      <w:pPr>
        <w:rPr>
          <w:sz w:val="20"/>
        </w:rPr>
      </w:pPr>
      <w:r>
        <w:rPr>
          <w:sz w:val="20"/>
        </w:rPr>
        <w:t>RANB Toegangsnummer 1107</w:t>
      </w:r>
    </w:p>
    <w:p w14:paraId="3A352C48" w14:textId="77777777" w:rsidR="00522D3B" w:rsidRDefault="00522D3B">
      <w:pPr>
        <w:rPr>
          <w:sz w:val="20"/>
        </w:rPr>
      </w:pPr>
      <w:r>
        <w:rPr>
          <w:sz w:val="20"/>
        </w:rPr>
        <w:t>Microfiches Algemeen Rijksarchief Brussel</w:t>
      </w:r>
    </w:p>
    <w:p w14:paraId="24F08CAA" w14:textId="77777777" w:rsidR="00522D3B" w:rsidRDefault="00522D3B">
      <w:pPr>
        <w:rPr>
          <w:sz w:val="20"/>
        </w:rPr>
      </w:pPr>
      <w:r>
        <w:rPr>
          <w:sz w:val="20"/>
        </w:rPr>
        <w:t>VONNISBOEKEN RAAD VAN BRABANT BRUSSEL</w:t>
      </w:r>
    </w:p>
    <w:p w14:paraId="3B512CAD" w14:textId="77777777" w:rsidR="00522D3B" w:rsidRDefault="00522D3B">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14:paraId="342BB74C" w14:textId="77777777" w:rsidR="00522D3B" w:rsidRDefault="00522D3B">
      <w:pPr>
        <w:rPr>
          <w:sz w:val="20"/>
        </w:rPr>
      </w:pPr>
      <w:r>
        <w:rPr>
          <w:sz w:val="20"/>
        </w:rPr>
        <w:t>Inventarisnummer 610</w:t>
      </w:r>
    </w:p>
    <w:p w14:paraId="0C23BF45" w14:textId="77777777" w:rsidR="00522D3B" w:rsidRDefault="00522D3B">
      <w:pPr>
        <w:rPr>
          <w:sz w:val="20"/>
        </w:rPr>
      </w:pPr>
    </w:p>
    <w:p w14:paraId="526D79AE" w14:textId="77777777" w:rsidR="00522D3B" w:rsidRDefault="00522D3B">
      <w:pPr>
        <w:pBdr>
          <w:top w:val="double" w:sz="6" w:space="1" w:color="auto"/>
          <w:bottom w:val="double" w:sz="6" w:space="1" w:color="auto"/>
        </w:pBdr>
        <w:rPr>
          <w:sz w:val="20"/>
        </w:rPr>
      </w:pPr>
      <w:r>
        <w:rPr>
          <w:sz w:val="20"/>
        </w:rPr>
        <w:t>FICHE 1 inventarisnummer 610  periode 1557</w:t>
      </w:r>
    </w:p>
    <w:p w14:paraId="4CE1EA37" w14:textId="77777777" w:rsidR="00522D3B" w:rsidRDefault="00522D3B">
      <w:pPr>
        <w:rPr>
          <w:sz w:val="20"/>
        </w:rPr>
      </w:pPr>
    </w:p>
    <w:p w14:paraId="11E3304D" w14:textId="77777777" w:rsidR="00522D3B" w:rsidRDefault="00522D3B">
      <w:pPr>
        <w:rPr>
          <w:sz w:val="20"/>
        </w:rPr>
      </w:pPr>
      <w:r>
        <w:rPr>
          <w:sz w:val="20"/>
        </w:rPr>
        <w:t>Fol.2v</w:t>
      </w:r>
    </w:p>
    <w:p w14:paraId="53C0B82A" w14:textId="77777777" w:rsidR="00522D3B" w:rsidRDefault="00522D3B">
      <w:pPr>
        <w:rPr>
          <w:sz w:val="20"/>
        </w:rPr>
      </w:pPr>
      <w:r>
        <w:rPr>
          <w:sz w:val="20"/>
        </w:rPr>
        <w:t>HEER LENAERT ROEFS priester heeft een proces gevoerd inzake het bezit van het rectorschap gefundeerd in de kapel van HEEZE en vallende onder de parochie van ROSMALEN vacant na het overlijden van de HEER PEETER WILLEMSSOEN VAN GHEFFEN – 16 maart 1557.</w:t>
      </w:r>
    </w:p>
    <w:p w14:paraId="2365F3F5" w14:textId="77777777" w:rsidR="00522D3B" w:rsidRDefault="00522D3B">
      <w:pPr>
        <w:rPr>
          <w:sz w:val="20"/>
        </w:rPr>
      </w:pPr>
    </w:p>
    <w:p w14:paraId="194CC989" w14:textId="77777777" w:rsidR="00522D3B" w:rsidRDefault="00522D3B">
      <w:pPr>
        <w:rPr>
          <w:sz w:val="20"/>
        </w:rPr>
      </w:pPr>
      <w:r>
        <w:rPr>
          <w:sz w:val="20"/>
        </w:rPr>
        <w:t>Opm: kenners van de lokale h</w:t>
      </w:r>
      <w:r>
        <w:rPr>
          <w:sz w:val="20"/>
        </w:rPr>
        <w:t>istorie kennen onder Rosmalen wel een Heeseind, maar van een 16</w:t>
      </w:r>
      <w:r>
        <w:rPr>
          <w:sz w:val="20"/>
          <w:vertAlign w:val="superscript"/>
        </w:rPr>
        <w:t>de</w:t>
      </w:r>
      <w:r>
        <w:rPr>
          <w:sz w:val="20"/>
        </w:rPr>
        <w:t>-eeuwse kapel is niets bekend; een andere mogelijkheid is een foutieve schrijfwijze voor het Belgische Orsmale, waar mogelijk een gehucht Heeze kan liggen.</w:t>
      </w:r>
    </w:p>
    <w:p w14:paraId="31DC43D8" w14:textId="77777777" w:rsidR="00522D3B" w:rsidRDefault="00522D3B">
      <w:pPr>
        <w:rPr>
          <w:sz w:val="20"/>
        </w:rPr>
      </w:pPr>
    </w:p>
    <w:p w14:paraId="6A237C59" w14:textId="77777777" w:rsidR="00522D3B" w:rsidRDefault="00522D3B">
      <w:pPr>
        <w:rPr>
          <w:sz w:val="20"/>
        </w:rPr>
      </w:pPr>
      <w:r>
        <w:rPr>
          <w:sz w:val="20"/>
        </w:rPr>
        <w:t>Fol.19v [meerdere akten]</w:t>
      </w:r>
    </w:p>
    <w:p w14:paraId="6E665C17" w14:textId="77777777" w:rsidR="00522D3B" w:rsidRDefault="00522D3B">
      <w:pPr>
        <w:rPr>
          <w:sz w:val="20"/>
        </w:rPr>
      </w:pPr>
      <w:r>
        <w:rPr>
          <w:sz w:val="20"/>
        </w:rPr>
        <w:t>JAN BEYERS VAN VOXDALE voor wethouders van BERGEN OP ZOOM tegen ANTHONISEN THUENISSEN, FRANCHOIS CARYS halmeesters van Weerdt – vervolgprocedure – 30 september 1557.</w:t>
      </w:r>
    </w:p>
    <w:p w14:paraId="67E7BE90" w14:textId="77777777" w:rsidR="00522D3B" w:rsidRDefault="00522D3B">
      <w:pPr>
        <w:rPr>
          <w:sz w:val="20"/>
        </w:rPr>
      </w:pPr>
    </w:p>
    <w:p w14:paraId="40867CD8" w14:textId="77777777" w:rsidR="00522D3B" w:rsidRDefault="00522D3B">
      <w:pPr>
        <w:rPr>
          <w:sz w:val="20"/>
        </w:rPr>
      </w:pPr>
      <w:r>
        <w:rPr>
          <w:sz w:val="20"/>
        </w:rPr>
        <w:t>Fol.20v</w:t>
      </w:r>
    </w:p>
    <w:p w14:paraId="02703ED8" w14:textId="77777777" w:rsidR="00522D3B" w:rsidRDefault="00522D3B">
      <w:pPr>
        <w:rPr>
          <w:sz w:val="20"/>
        </w:rPr>
      </w:pPr>
      <w:r>
        <w:rPr>
          <w:sz w:val="20"/>
        </w:rPr>
        <w:t>JAN BEYERS VAN VOXDALE gemachtigd door de VROUWE VAN DER MEREN – zie fol.19v – 9 maart 155</w:t>
      </w:r>
      <w:r>
        <w:rPr>
          <w:sz w:val="20"/>
        </w:rPr>
        <w:t>7.</w:t>
      </w:r>
    </w:p>
    <w:p w14:paraId="272785D0" w14:textId="77777777" w:rsidR="00522D3B" w:rsidRDefault="00522D3B">
      <w:pPr>
        <w:rPr>
          <w:sz w:val="20"/>
        </w:rPr>
      </w:pPr>
    </w:p>
    <w:p w14:paraId="32454FE3" w14:textId="77777777" w:rsidR="00522D3B" w:rsidRDefault="00522D3B">
      <w:pPr>
        <w:rPr>
          <w:sz w:val="20"/>
        </w:rPr>
      </w:pPr>
      <w:r>
        <w:rPr>
          <w:sz w:val="20"/>
        </w:rPr>
        <w:t>Fol.32v</w:t>
      </w:r>
    </w:p>
    <w:p w14:paraId="28168159" w14:textId="77777777" w:rsidR="00522D3B" w:rsidRDefault="00522D3B">
      <w:pPr>
        <w:rPr>
          <w:sz w:val="20"/>
        </w:rPr>
      </w:pPr>
      <w:r>
        <w:rPr>
          <w:sz w:val="20"/>
        </w:rPr>
        <w:t>De priorin en de anderen van het CONVENT van VREDENBORCH buiten BREDA tegen de PRINS VAN ORANJE – vervolgprocedure – 26 mei 1557.</w:t>
      </w:r>
    </w:p>
    <w:p w14:paraId="026CEA8F" w14:textId="77777777" w:rsidR="00522D3B" w:rsidRDefault="00522D3B">
      <w:pPr>
        <w:rPr>
          <w:sz w:val="20"/>
        </w:rPr>
      </w:pPr>
    </w:p>
    <w:p w14:paraId="276F1E68" w14:textId="77777777" w:rsidR="00522D3B" w:rsidRDefault="00522D3B">
      <w:pPr>
        <w:rPr>
          <w:sz w:val="20"/>
        </w:rPr>
      </w:pPr>
      <w:r>
        <w:rPr>
          <w:sz w:val="20"/>
        </w:rPr>
        <w:t>Fol.35</w:t>
      </w:r>
    </w:p>
    <w:p w14:paraId="6CEE46EF" w14:textId="77777777" w:rsidR="00522D3B" w:rsidRDefault="00522D3B">
      <w:pPr>
        <w:rPr>
          <w:sz w:val="20"/>
        </w:rPr>
      </w:pPr>
      <w:r>
        <w:rPr>
          <w:sz w:val="20"/>
        </w:rPr>
        <w:t>HEER ADRIAEN VAN HEEZE pastoor [ er staat: prochiaen] van de kerk van STRIJP tegen die van het godshuis van der HAGEN te EINDHOVEN en het kapittel van KORTESSEM – vervolgprocedure – 12 januari 1557.</w:t>
      </w:r>
    </w:p>
    <w:p w14:paraId="0C2436CA" w14:textId="77777777" w:rsidR="00522D3B" w:rsidRDefault="00522D3B">
      <w:pPr>
        <w:rPr>
          <w:sz w:val="20"/>
        </w:rPr>
      </w:pPr>
    </w:p>
    <w:p w14:paraId="64568F84" w14:textId="77777777" w:rsidR="00522D3B" w:rsidRDefault="00522D3B">
      <w:pPr>
        <w:pBdr>
          <w:top w:val="double" w:sz="6" w:space="1" w:color="auto"/>
          <w:bottom w:val="double" w:sz="6" w:space="1" w:color="auto"/>
        </w:pBdr>
        <w:rPr>
          <w:sz w:val="20"/>
        </w:rPr>
      </w:pPr>
      <w:r>
        <w:rPr>
          <w:sz w:val="20"/>
        </w:rPr>
        <w:t>FICHE 2 inventarisnummer 610  periode 1557</w:t>
      </w:r>
    </w:p>
    <w:p w14:paraId="67CC9444" w14:textId="77777777" w:rsidR="00522D3B" w:rsidRDefault="00522D3B">
      <w:pPr>
        <w:rPr>
          <w:sz w:val="20"/>
        </w:rPr>
      </w:pPr>
    </w:p>
    <w:p w14:paraId="2E60E253" w14:textId="77777777" w:rsidR="00522D3B" w:rsidRDefault="00522D3B">
      <w:pPr>
        <w:rPr>
          <w:sz w:val="20"/>
        </w:rPr>
      </w:pPr>
      <w:r>
        <w:rPr>
          <w:sz w:val="20"/>
        </w:rPr>
        <w:t>Fol.78v meerdere akten]</w:t>
      </w:r>
    </w:p>
    <w:p w14:paraId="55D75A06" w14:textId="77777777" w:rsidR="00522D3B" w:rsidRDefault="00522D3B">
      <w:pPr>
        <w:rPr>
          <w:sz w:val="20"/>
        </w:rPr>
      </w:pPr>
      <w:r>
        <w:rPr>
          <w:sz w:val="20"/>
        </w:rPr>
        <w:t xml:space="preserve">DOMINICA weduwe wijlen CORNELIS REYNERSSOEN VAN ZIERICXZEE voor wethouders van BERGEN OP ZOOM </w:t>
      </w:r>
      <w:r>
        <w:rPr>
          <w:sz w:val="20"/>
        </w:rPr>
        <w:t>tegen JANNE DAYALA  - vervolgprocedure 7 juli 1557.</w:t>
      </w:r>
    </w:p>
    <w:p w14:paraId="41A58A25" w14:textId="77777777" w:rsidR="00522D3B" w:rsidRDefault="00522D3B">
      <w:pPr>
        <w:rPr>
          <w:sz w:val="20"/>
        </w:rPr>
      </w:pPr>
    </w:p>
    <w:p w14:paraId="06B191D9" w14:textId="77777777" w:rsidR="00522D3B" w:rsidRDefault="00522D3B">
      <w:pPr>
        <w:rPr>
          <w:sz w:val="20"/>
        </w:rPr>
      </w:pPr>
      <w:r>
        <w:rPr>
          <w:sz w:val="20"/>
        </w:rPr>
        <w:t>Fol.81v</w:t>
      </w:r>
    </w:p>
    <w:p w14:paraId="6534F497" w14:textId="77777777" w:rsidR="00522D3B" w:rsidRDefault="00522D3B">
      <w:pPr>
        <w:rPr>
          <w:sz w:val="20"/>
        </w:rPr>
      </w:pPr>
      <w:r>
        <w:rPr>
          <w:sz w:val="20"/>
        </w:rPr>
        <w:t>PEETER MARMUSSEN voor de wethouders van BERGEN OP ZOOM tegen PEETEREN SPOTTEN voogd van JOUFFROUWE MARIE DE GRAVE weduwe van wijlen MR. WOUTER VAN GOIRLE en ook van SOETKEN VAN GRAVE dochter van wijlen ADRIAEN CLAESEN SPOTTEN als voogd van JOUFFROUWE AGNEETE VAN GRAVE ook als voogd der vs. Agneetens kinderen en ook van de minderjarige kinderen van Wouter van Goirle, LIEVEN CREST man van ELIZABETH DE GRAVE, CORNELISSEN GOVERT voogd van SOETKEN BRAE</w:t>
      </w:r>
      <w:r>
        <w:rPr>
          <w:sz w:val="20"/>
        </w:rPr>
        <w:t>MS, PEETEREN MATHYSSEN voogd over de kinderen van PEETER BRAEMS allen kinderen en erfgenamen van wijlen HENRICK DE GRAVE – 12 mei 1557.</w:t>
      </w:r>
    </w:p>
    <w:p w14:paraId="3B983EFD" w14:textId="77777777" w:rsidR="00522D3B" w:rsidRDefault="00522D3B">
      <w:pPr>
        <w:rPr>
          <w:sz w:val="20"/>
        </w:rPr>
      </w:pPr>
    </w:p>
    <w:p w14:paraId="5AB54C98" w14:textId="77777777" w:rsidR="00522D3B" w:rsidRDefault="00522D3B">
      <w:pPr>
        <w:rPr>
          <w:sz w:val="20"/>
        </w:rPr>
      </w:pPr>
      <w:r>
        <w:rPr>
          <w:sz w:val="20"/>
        </w:rPr>
        <w:t>Fol.82v</w:t>
      </w:r>
    </w:p>
    <w:p w14:paraId="78485781" w14:textId="77777777" w:rsidR="00522D3B" w:rsidRDefault="00522D3B">
      <w:pPr>
        <w:rPr>
          <w:sz w:val="20"/>
        </w:rPr>
      </w:pPr>
      <w:r>
        <w:rPr>
          <w:sz w:val="20"/>
        </w:rPr>
        <w:t>PEETER MARMUSSE en de erfgenamen van HENRICK DE GRAVE – vervolgakte op fol.81v – hierin worden genoemd: CORNELIS CORNELII secretaris van BERGEN OP ZOOM, NICLAES JACOPSSEN burgemeester der genoemde stad, NEELKEN BRAEMS – 17 november 1557.</w:t>
      </w:r>
    </w:p>
    <w:p w14:paraId="0A51EC79" w14:textId="77777777" w:rsidR="00522D3B" w:rsidRDefault="00522D3B">
      <w:pPr>
        <w:rPr>
          <w:sz w:val="20"/>
        </w:rPr>
      </w:pPr>
    </w:p>
    <w:p w14:paraId="03E99422" w14:textId="77777777" w:rsidR="00522D3B" w:rsidRDefault="00522D3B">
      <w:pPr>
        <w:rPr>
          <w:sz w:val="20"/>
        </w:rPr>
      </w:pPr>
      <w:r>
        <w:rPr>
          <w:sz w:val="20"/>
        </w:rPr>
        <w:t>===================================================================</w:t>
      </w:r>
    </w:p>
    <w:p w14:paraId="32E49C57" w14:textId="77777777" w:rsidR="00522D3B" w:rsidRDefault="00522D3B">
      <w:pPr>
        <w:pBdr>
          <w:bottom w:val="double" w:sz="6" w:space="1" w:color="auto"/>
        </w:pBdr>
        <w:rPr>
          <w:sz w:val="20"/>
        </w:rPr>
      </w:pPr>
      <w:r>
        <w:rPr>
          <w:sz w:val="20"/>
        </w:rPr>
        <w:t>FICHE 3 inventarisnummer 610  periode 1557</w:t>
      </w:r>
    </w:p>
    <w:p w14:paraId="074E9418" w14:textId="77777777" w:rsidR="00522D3B" w:rsidRDefault="00522D3B">
      <w:pPr>
        <w:rPr>
          <w:sz w:val="20"/>
        </w:rPr>
      </w:pPr>
    </w:p>
    <w:p w14:paraId="6C941211" w14:textId="77777777" w:rsidR="00522D3B" w:rsidRDefault="00522D3B">
      <w:pPr>
        <w:rPr>
          <w:sz w:val="20"/>
        </w:rPr>
      </w:pPr>
      <w:r>
        <w:rPr>
          <w:sz w:val="20"/>
        </w:rPr>
        <w:t>Fol.95</w:t>
      </w:r>
    </w:p>
    <w:p w14:paraId="0785FC9B" w14:textId="77777777" w:rsidR="00522D3B" w:rsidRDefault="00522D3B">
      <w:pPr>
        <w:rPr>
          <w:sz w:val="20"/>
        </w:rPr>
      </w:pPr>
      <w:r>
        <w:rPr>
          <w:sz w:val="20"/>
        </w:rPr>
        <w:lastRenderedPageBreak/>
        <w:t>HEER THIE</w:t>
      </w:r>
      <w:r>
        <w:rPr>
          <w:sz w:val="20"/>
        </w:rPr>
        <w:t>LMAN THIELMANS priester wonende te LEENDE oud en gebrekkig tegen de HEER HENRIC BUYL als provisor en MEESTER van POSTEL  - vervolgprocedure – 23 maart 1557.</w:t>
      </w:r>
    </w:p>
    <w:p w14:paraId="3A388579" w14:textId="77777777" w:rsidR="00522D3B" w:rsidRDefault="00522D3B">
      <w:pPr>
        <w:rPr>
          <w:sz w:val="20"/>
        </w:rPr>
      </w:pPr>
    </w:p>
    <w:p w14:paraId="25655185" w14:textId="77777777" w:rsidR="00522D3B" w:rsidRDefault="00522D3B">
      <w:pPr>
        <w:pBdr>
          <w:top w:val="double" w:sz="6" w:space="1" w:color="auto"/>
          <w:bottom w:val="double" w:sz="6" w:space="1" w:color="auto"/>
        </w:pBdr>
        <w:rPr>
          <w:sz w:val="20"/>
        </w:rPr>
      </w:pPr>
      <w:r>
        <w:rPr>
          <w:sz w:val="20"/>
        </w:rPr>
        <w:t>FICHE 4 inventarisnummer 610  periode 1557</w:t>
      </w:r>
    </w:p>
    <w:p w14:paraId="3AF517A2" w14:textId="77777777" w:rsidR="00522D3B" w:rsidRDefault="00522D3B">
      <w:pPr>
        <w:rPr>
          <w:sz w:val="20"/>
        </w:rPr>
      </w:pPr>
    </w:p>
    <w:p w14:paraId="67988428" w14:textId="77777777" w:rsidR="00522D3B" w:rsidRDefault="00522D3B">
      <w:pPr>
        <w:rPr>
          <w:sz w:val="20"/>
        </w:rPr>
      </w:pPr>
      <w:r>
        <w:rPr>
          <w:sz w:val="20"/>
        </w:rPr>
        <w:t>Fol.145v [meerdere akten]</w:t>
      </w:r>
    </w:p>
    <w:p w14:paraId="6112D85B" w14:textId="77777777" w:rsidR="00522D3B" w:rsidRDefault="00522D3B">
      <w:pPr>
        <w:rPr>
          <w:sz w:val="20"/>
        </w:rPr>
      </w:pPr>
      <w:r>
        <w:rPr>
          <w:sz w:val="20"/>
        </w:rPr>
        <w:t>Schepenen borgemeesters gezworenen kerkmeesters h.geestmeesters en gemene ingezetenen van de vrijheid OSS en van het kwartier MAASLAND tegen PEETER VAN OIRLE en ADRIAEN KEPKENS secretarissen en schepenklerken te Oss – vervolgprocedure – 26 mei 1557.</w:t>
      </w:r>
    </w:p>
    <w:p w14:paraId="2B03157E" w14:textId="77777777" w:rsidR="00522D3B" w:rsidRDefault="00522D3B">
      <w:pPr>
        <w:rPr>
          <w:sz w:val="20"/>
        </w:rPr>
      </w:pPr>
    </w:p>
    <w:p w14:paraId="305C54F9" w14:textId="77777777" w:rsidR="00522D3B" w:rsidRDefault="00522D3B">
      <w:pPr>
        <w:rPr>
          <w:sz w:val="20"/>
        </w:rPr>
      </w:pPr>
      <w:r>
        <w:rPr>
          <w:sz w:val="20"/>
        </w:rPr>
        <w:t>Fol.170</w:t>
      </w:r>
    </w:p>
    <w:p w14:paraId="613491E6" w14:textId="77777777" w:rsidR="00522D3B" w:rsidRDefault="00522D3B">
      <w:pPr>
        <w:rPr>
          <w:sz w:val="20"/>
        </w:rPr>
      </w:pPr>
      <w:r>
        <w:rPr>
          <w:sz w:val="20"/>
        </w:rPr>
        <w:t>DIERICK GOORTSSEN en HEER</w:t>
      </w:r>
      <w:r>
        <w:rPr>
          <w:sz w:val="20"/>
        </w:rPr>
        <w:t xml:space="preserve"> JANNE BUYL als MEESTER van POSTEL inzake een schepenbrief waarin gesproken wordt over mudden rogge Bossche maat terwijl het Postelse maat zou moeten zijn – 2 maart 1557.</w:t>
      </w:r>
    </w:p>
    <w:p w14:paraId="38CDFC4C" w14:textId="77777777" w:rsidR="00522D3B" w:rsidRDefault="00522D3B">
      <w:pPr>
        <w:rPr>
          <w:sz w:val="20"/>
        </w:rPr>
      </w:pPr>
    </w:p>
    <w:p w14:paraId="5154BDFC" w14:textId="77777777" w:rsidR="00522D3B" w:rsidRDefault="00522D3B">
      <w:pPr>
        <w:pBdr>
          <w:top w:val="double" w:sz="6" w:space="1" w:color="auto"/>
          <w:bottom w:val="double" w:sz="6" w:space="1" w:color="auto"/>
        </w:pBdr>
        <w:rPr>
          <w:sz w:val="20"/>
        </w:rPr>
      </w:pPr>
      <w:r>
        <w:rPr>
          <w:sz w:val="20"/>
        </w:rPr>
        <w:t>FICHE 5 inventarisnummer 610  periode 1557</w:t>
      </w:r>
    </w:p>
    <w:p w14:paraId="3B09463D" w14:textId="77777777" w:rsidR="00522D3B" w:rsidRDefault="00522D3B">
      <w:pPr>
        <w:rPr>
          <w:sz w:val="20"/>
        </w:rPr>
      </w:pPr>
    </w:p>
    <w:p w14:paraId="6DD855E5" w14:textId="77777777" w:rsidR="00522D3B" w:rsidRDefault="00522D3B">
      <w:pPr>
        <w:rPr>
          <w:sz w:val="20"/>
        </w:rPr>
      </w:pPr>
      <w:r>
        <w:rPr>
          <w:sz w:val="20"/>
        </w:rPr>
        <w:t>Fol.185</w:t>
      </w:r>
    </w:p>
    <w:p w14:paraId="1F6413D3" w14:textId="77777777" w:rsidR="00522D3B" w:rsidRDefault="00522D3B">
      <w:pPr>
        <w:rPr>
          <w:sz w:val="20"/>
        </w:rPr>
      </w:pPr>
      <w:r>
        <w:rPr>
          <w:sz w:val="20"/>
        </w:rPr>
        <w:t>De gemene ingezetenen van het platteland van de MEIERIJ van DEN BOSCH tegen de schepenen borgemeesters en raad van de stad – vervolgprocedure – 26 januari 1557.</w:t>
      </w:r>
    </w:p>
    <w:p w14:paraId="5D595334" w14:textId="77777777" w:rsidR="00522D3B" w:rsidRDefault="00522D3B">
      <w:pPr>
        <w:rPr>
          <w:sz w:val="20"/>
        </w:rPr>
      </w:pPr>
    </w:p>
    <w:p w14:paraId="46D9CBA8" w14:textId="77777777" w:rsidR="00522D3B" w:rsidRDefault="00522D3B">
      <w:pPr>
        <w:rPr>
          <w:sz w:val="20"/>
        </w:rPr>
      </w:pPr>
      <w:r>
        <w:rPr>
          <w:sz w:val="20"/>
        </w:rPr>
        <w:t>Fol.187</w:t>
      </w:r>
    </w:p>
    <w:p w14:paraId="2C66B6BC" w14:textId="77777777" w:rsidR="00522D3B" w:rsidRDefault="00522D3B">
      <w:pPr>
        <w:rPr>
          <w:sz w:val="20"/>
        </w:rPr>
      </w:pPr>
      <w:r>
        <w:rPr>
          <w:sz w:val="20"/>
        </w:rPr>
        <w:t>De dekens van het KAPITTEL van Onze Lieve Vrouw te BREDA tegen JOUFFROUWE URSULE VAN ETTEN de weduwe van wijlen JERONI</w:t>
      </w:r>
      <w:r>
        <w:rPr>
          <w:sz w:val="20"/>
        </w:rPr>
        <w:t>MUS VAN DER STRATEN – vervolgprocedure – 26 januari 1557.</w:t>
      </w:r>
    </w:p>
    <w:p w14:paraId="7B7D27CE" w14:textId="77777777" w:rsidR="00522D3B" w:rsidRDefault="00522D3B">
      <w:pPr>
        <w:rPr>
          <w:sz w:val="20"/>
        </w:rPr>
      </w:pPr>
    </w:p>
    <w:p w14:paraId="0B6CFE0E" w14:textId="77777777" w:rsidR="00522D3B" w:rsidRDefault="00522D3B">
      <w:pPr>
        <w:rPr>
          <w:sz w:val="20"/>
        </w:rPr>
      </w:pPr>
      <w:r>
        <w:rPr>
          <w:sz w:val="20"/>
        </w:rPr>
        <w:t>Fol.194</w:t>
      </w:r>
    </w:p>
    <w:p w14:paraId="6F5B0812" w14:textId="77777777" w:rsidR="00522D3B" w:rsidRDefault="00522D3B">
      <w:pPr>
        <w:rPr>
          <w:sz w:val="20"/>
        </w:rPr>
      </w:pPr>
      <w:r>
        <w:rPr>
          <w:sz w:val="20"/>
        </w:rPr>
        <w:t>HEER ADRIAEN BACK priester cum suis tegen die van het CONVENT van WAALWIJK – vervolgprocedure – 2 maart 1557.</w:t>
      </w:r>
    </w:p>
    <w:p w14:paraId="12518218" w14:textId="77777777" w:rsidR="00522D3B" w:rsidRDefault="00522D3B">
      <w:pPr>
        <w:rPr>
          <w:sz w:val="20"/>
        </w:rPr>
      </w:pPr>
    </w:p>
    <w:p w14:paraId="5BF88764" w14:textId="77777777" w:rsidR="00522D3B" w:rsidRDefault="00522D3B">
      <w:pPr>
        <w:rPr>
          <w:sz w:val="20"/>
        </w:rPr>
      </w:pPr>
    </w:p>
    <w:p w14:paraId="686EFBC4" w14:textId="77777777" w:rsidR="00522D3B" w:rsidRDefault="00522D3B">
      <w:pPr>
        <w:rPr>
          <w:sz w:val="20"/>
        </w:rPr>
      </w:pPr>
    </w:p>
    <w:p w14:paraId="04BD7263" w14:textId="77777777" w:rsidR="00522D3B" w:rsidRDefault="00522D3B">
      <w:pPr>
        <w:rPr>
          <w:sz w:val="20"/>
        </w:rPr>
      </w:pPr>
      <w:r>
        <w:rPr>
          <w:sz w:val="20"/>
        </w:rPr>
        <w:t>Fol.196</w:t>
      </w:r>
    </w:p>
    <w:p w14:paraId="72D9EDD1" w14:textId="77777777" w:rsidR="00522D3B" w:rsidRDefault="00522D3B">
      <w:pPr>
        <w:rPr>
          <w:sz w:val="20"/>
        </w:rPr>
      </w:pPr>
      <w:r>
        <w:rPr>
          <w:sz w:val="20"/>
        </w:rPr>
        <w:t>HEER GHEERARERDEN BERCK priester residerende te ’s-HERTOGENBOSCH bisdom Luik tegen HEER AERDEN VAN DUERNE en GHEERDEN DE JAGERE betreffende een  officie van twee missen in de SINT JAN – 12 januari 1557.</w:t>
      </w:r>
    </w:p>
    <w:p w14:paraId="2D85716C" w14:textId="77777777" w:rsidR="00522D3B" w:rsidRDefault="00522D3B">
      <w:pPr>
        <w:rPr>
          <w:sz w:val="20"/>
        </w:rPr>
      </w:pPr>
    </w:p>
    <w:p w14:paraId="735D17DE" w14:textId="77777777" w:rsidR="00522D3B" w:rsidRDefault="00522D3B">
      <w:pPr>
        <w:rPr>
          <w:sz w:val="20"/>
        </w:rPr>
      </w:pPr>
      <w:r>
        <w:rPr>
          <w:sz w:val="20"/>
        </w:rPr>
        <w:t>Fol.197v</w:t>
      </w:r>
    </w:p>
    <w:p w14:paraId="5569A578" w14:textId="77777777" w:rsidR="00522D3B" w:rsidRDefault="00522D3B">
      <w:pPr>
        <w:rPr>
          <w:sz w:val="20"/>
        </w:rPr>
      </w:pPr>
      <w:r>
        <w:rPr>
          <w:sz w:val="20"/>
        </w:rPr>
        <w:t xml:space="preserve">PHILIP COLEN klerk van het bisdom van Kamerijk pretendeert het bezit van een canonieke prebende in de SINT JAN </w:t>
      </w:r>
      <w:r>
        <w:rPr>
          <w:sz w:val="20"/>
        </w:rPr>
        <w:t>van DEN BOSCH vacant na het overlijden van wijlen HEER GIELIS VINCK de laatste bezitter – 16 maart 1557.</w:t>
      </w:r>
    </w:p>
    <w:p w14:paraId="50FDD651" w14:textId="77777777" w:rsidR="00522D3B" w:rsidRDefault="00522D3B">
      <w:pPr>
        <w:rPr>
          <w:sz w:val="20"/>
        </w:rPr>
      </w:pPr>
    </w:p>
    <w:p w14:paraId="3513C694" w14:textId="77777777" w:rsidR="00522D3B" w:rsidRDefault="00522D3B">
      <w:pPr>
        <w:rPr>
          <w:sz w:val="20"/>
        </w:rPr>
      </w:pPr>
      <w:r>
        <w:rPr>
          <w:sz w:val="20"/>
        </w:rPr>
        <w:t>Fol.204</w:t>
      </w:r>
    </w:p>
    <w:p w14:paraId="52B5FDD9" w14:textId="77777777" w:rsidR="00522D3B" w:rsidRDefault="00522D3B">
      <w:pPr>
        <w:rPr>
          <w:sz w:val="20"/>
        </w:rPr>
      </w:pPr>
      <w:r>
        <w:rPr>
          <w:sz w:val="20"/>
        </w:rPr>
        <w:t>De stadsbesturen van DEN BOSCH, LEUVEN en van ANTWERPEN tegen het stadsbestuur van LIER – vervolgprocedure – 5 mei 1557.</w:t>
      </w:r>
    </w:p>
    <w:p w14:paraId="2AD83EC2" w14:textId="77777777" w:rsidR="00522D3B" w:rsidRDefault="00522D3B">
      <w:pPr>
        <w:rPr>
          <w:sz w:val="20"/>
        </w:rPr>
      </w:pPr>
    </w:p>
    <w:p w14:paraId="44EC528C" w14:textId="77777777" w:rsidR="00522D3B" w:rsidRDefault="00522D3B">
      <w:pPr>
        <w:rPr>
          <w:sz w:val="20"/>
        </w:rPr>
      </w:pPr>
      <w:r>
        <w:rPr>
          <w:sz w:val="20"/>
        </w:rPr>
        <w:t>Fol.208</w:t>
      </w:r>
    </w:p>
    <w:p w14:paraId="392795EF" w14:textId="77777777" w:rsidR="00522D3B" w:rsidRDefault="00522D3B">
      <w:pPr>
        <w:rPr>
          <w:sz w:val="20"/>
        </w:rPr>
      </w:pPr>
      <w:r>
        <w:rPr>
          <w:sz w:val="20"/>
        </w:rPr>
        <w:t>Schepenen raad en regeerders van DEN BOSCH tegen de deken en anderen van het SINT JANSKAPITTEL – vervolgprocedure – 26 mei 1557.</w:t>
      </w:r>
    </w:p>
    <w:p w14:paraId="3EAFB9D5" w14:textId="77777777" w:rsidR="00522D3B" w:rsidRDefault="00522D3B">
      <w:pPr>
        <w:rPr>
          <w:sz w:val="20"/>
        </w:rPr>
      </w:pPr>
    </w:p>
    <w:p w14:paraId="7678E935" w14:textId="77777777" w:rsidR="00522D3B" w:rsidRDefault="00522D3B">
      <w:pPr>
        <w:pBdr>
          <w:top w:val="double" w:sz="6" w:space="1" w:color="auto"/>
          <w:bottom w:val="double" w:sz="6" w:space="1" w:color="auto"/>
        </w:pBdr>
        <w:rPr>
          <w:sz w:val="20"/>
        </w:rPr>
      </w:pPr>
      <w:r>
        <w:rPr>
          <w:sz w:val="20"/>
        </w:rPr>
        <w:t>EINDE VAN DIT INVENTARISNUMMER</w:t>
      </w:r>
    </w:p>
    <w:p w14:paraId="17978560" w14:textId="77777777" w:rsidR="00522D3B" w:rsidRDefault="00522D3B">
      <w:pPr>
        <w:rPr>
          <w:sz w:val="20"/>
        </w:rPr>
      </w:pPr>
    </w:p>
    <w:p w14:paraId="2AE475BD" w14:textId="77777777" w:rsidR="00522D3B" w:rsidRDefault="00522D3B">
      <w:pPr>
        <w:rPr>
          <w:sz w:val="20"/>
        </w:rPr>
      </w:pPr>
    </w:p>
    <w:p w14:paraId="1985A08A" w14:textId="77777777" w:rsidR="00522D3B" w:rsidRDefault="00522D3B">
      <w:r>
        <w:t xml:space="preserve"> </w:t>
      </w:r>
    </w:p>
    <w:sectPr w:rsidR="00522D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6573F"/>
    <w:rsid w:val="00522D3B"/>
    <w:rsid w:val="00B13D20"/>
    <w:rsid w:val="00E657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988EB"/>
  <w15:chartTrackingRefBased/>
  <w15:docId w15:val="{6E482E26-553F-4420-8C62-5A9EF64CD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693</Words>
  <Characters>3812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