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1B39E" w14:textId="77777777" w:rsidR="00306B25" w:rsidRDefault="00306B25">
      <w:pPr>
        <w:rPr>
          <w:sz w:val="20"/>
        </w:rPr>
      </w:pPr>
      <w:r>
        <w:rPr>
          <w:sz w:val="20"/>
        </w:rPr>
        <w:t>RANB Toegangsnummer 1107</w:t>
      </w:r>
    </w:p>
    <w:p w14:paraId="5E149EF2" w14:textId="77777777" w:rsidR="00306B25" w:rsidRDefault="00306B25">
      <w:pPr>
        <w:rPr>
          <w:sz w:val="20"/>
        </w:rPr>
      </w:pPr>
      <w:r>
        <w:rPr>
          <w:sz w:val="20"/>
        </w:rPr>
        <w:t>Microfiches Algemeen Rijksarchief Brussel</w:t>
      </w:r>
    </w:p>
    <w:p w14:paraId="58228F24" w14:textId="77777777" w:rsidR="00306B25" w:rsidRDefault="00306B25">
      <w:pPr>
        <w:rPr>
          <w:sz w:val="20"/>
        </w:rPr>
      </w:pPr>
      <w:r>
        <w:rPr>
          <w:sz w:val="20"/>
        </w:rPr>
        <w:t>VONNISBOEKEN RAAD VAN BRABANT BRUSSSEL</w:t>
      </w:r>
    </w:p>
    <w:p w14:paraId="40DA4121" w14:textId="77777777" w:rsidR="00306B25" w:rsidRDefault="00306B25">
      <w:pPr>
        <w:rPr>
          <w:sz w:val="20"/>
        </w:rPr>
      </w:pPr>
      <w:r>
        <w:rPr>
          <w:sz w:val="20"/>
        </w:rPr>
        <w:t>Inventarisnummers 525 – 673 periode 15</w:t>
      </w:r>
      <w:r>
        <w:rPr>
          <w:sz w:val="20"/>
          <w:vertAlign w:val="superscript"/>
        </w:rPr>
        <w:t>de</w:t>
      </w:r>
      <w:r>
        <w:rPr>
          <w:sz w:val="20"/>
        </w:rPr>
        <w:t xml:space="preserve"> – 16</w:t>
      </w:r>
      <w:r>
        <w:rPr>
          <w:sz w:val="20"/>
          <w:vertAlign w:val="superscript"/>
        </w:rPr>
        <w:t>de</w:t>
      </w:r>
      <w:r>
        <w:rPr>
          <w:sz w:val="20"/>
        </w:rPr>
        <w:t xml:space="preserve"> eeuw</w:t>
      </w:r>
    </w:p>
    <w:p w14:paraId="10015BCB" w14:textId="77777777" w:rsidR="00306B25" w:rsidRDefault="00306B25">
      <w:pPr>
        <w:rPr>
          <w:sz w:val="20"/>
        </w:rPr>
      </w:pPr>
      <w:r>
        <w:rPr>
          <w:sz w:val="20"/>
        </w:rPr>
        <w:t>Inventarisnummer 616</w:t>
      </w:r>
    </w:p>
    <w:p w14:paraId="1F2B3531" w14:textId="77777777" w:rsidR="00306B25" w:rsidRDefault="00306B25">
      <w:pPr>
        <w:rPr>
          <w:sz w:val="20"/>
        </w:rPr>
      </w:pPr>
    </w:p>
    <w:p w14:paraId="57A4665A" w14:textId="77777777" w:rsidR="00306B25" w:rsidRDefault="00306B25">
      <w:pPr>
        <w:pBdr>
          <w:top w:val="double" w:sz="6" w:space="1" w:color="auto"/>
          <w:bottom w:val="double" w:sz="6" w:space="1" w:color="auto"/>
        </w:pBdr>
        <w:rPr>
          <w:sz w:val="20"/>
        </w:rPr>
      </w:pPr>
      <w:r>
        <w:rPr>
          <w:sz w:val="20"/>
        </w:rPr>
        <w:t>FICHE 1 inventaris ummer 616  periode 1559</w:t>
      </w:r>
    </w:p>
    <w:p w14:paraId="58F76475" w14:textId="77777777" w:rsidR="00306B25" w:rsidRDefault="00306B25">
      <w:pPr>
        <w:rPr>
          <w:sz w:val="20"/>
        </w:rPr>
      </w:pPr>
    </w:p>
    <w:p w14:paraId="25D5CD93" w14:textId="77777777" w:rsidR="00306B25" w:rsidRDefault="00306B25">
      <w:pPr>
        <w:rPr>
          <w:sz w:val="20"/>
        </w:rPr>
      </w:pPr>
      <w:r>
        <w:rPr>
          <w:sz w:val="20"/>
          <w:lang w:val="fr-FR"/>
        </w:rPr>
        <w:t xml:space="preserve">Fol.15v vonnisnr. </w:t>
      </w:r>
      <w:r>
        <w:rPr>
          <w:sz w:val="20"/>
        </w:rPr>
        <w:t>11</w:t>
      </w:r>
    </w:p>
    <w:p w14:paraId="163C378D" w14:textId="77777777" w:rsidR="00306B25" w:rsidRDefault="00306B25">
      <w:pPr>
        <w:rPr>
          <w:sz w:val="20"/>
        </w:rPr>
      </w:pPr>
      <w:r>
        <w:rPr>
          <w:sz w:val="20"/>
        </w:rPr>
        <w:t>CLAES en WILLEM MOENS voor schout en schepenen van WOENSEL en in tweede instantie voor de wethouder svan DEN BOSCH tegen JANNE SCHELLENS als man van ANNA MOENS – 18 december 1559.</w:t>
      </w:r>
    </w:p>
    <w:p w14:paraId="1F2BEA13" w14:textId="77777777" w:rsidR="00306B25" w:rsidRDefault="00306B25">
      <w:pPr>
        <w:rPr>
          <w:sz w:val="20"/>
        </w:rPr>
      </w:pPr>
    </w:p>
    <w:p w14:paraId="72BFAA2C" w14:textId="77777777" w:rsidR="00306B25" w:rsidRDefault="00306B25">
      <w:pPr>
        <w:rPr>
          <w:sz w:val="20"/>
        </w:rPr>
      </w:pPr>
      <w:r>
        <w:rPr>
          <w:sz w:val="20"/>
          <w:lang w:val="fr-FR"/>
        </w:rPr>
        <w:t xml:space="preserve">Fol.30v vonnisnr. </w:t>
      </w:r>
      <w:r>
        <w:rPr>
          <w:sz w:val="20"/>
        </w:rPr>
        <w:t>21</w:t>
      </w:r>
    </w:p>
    <w:p w14:paraId="3DF060EE" w14:textId="77777777" w:rsidR="00306B25" w:rsidRDefault="00306B25">
      <w:pPr>
        <w:rPr>
          <w:sz w:val="20"/>
        </w:rPr>
      </w:pPr>
      <w:r>
        <w:rPr>
          <w:sz w:val="20"/>
        </w:rPr>
        <w:t>DOMINICA de weduwe van wijlen CORNELIS REYNERS VAN ZIERICXZEE in</w:t>
      </w:r>
      <w:r>
        <w:rPr>
          <w:sz w:val="20"/>
        </w:rPr>
        <w:t xml:space="preserve"> een proces voor de wethouders van BERGEN OP ZOOM tegen JANNE DE AYALA in verband met de koop van een hoeve genaamd LEGHVUYT [vgl. Leguit] – 23 december 1559.</w:t>
      </w:r>
    </w:p>
    <w:p w14:paraId="49C3698B" w14:textId="77777777" w:rsidR="00306B25" w:rsidRDefault="00306B25">
      <w:pPr>
        <w:rPr>
          <w:sz w:val="20"/>
        </w:rPr>
      </w:pPr>
    </w:p>
    <w:p w14:paraId="68B4E697" w14:textId="77777777" w:rsidR="00306B25" w:rsidRDefault="00306B25">
      <w:pPr>
        <w:rPr>
          <w:sz w:val="20"/>
        </w:rPr>
      </w:pPr>
      <w:r>
        <w:rPr>
          <w:sz w:val="20"/>
        </w:rPr>
        <w:t>Fol.39v v onnisnr. 28</w:t>
      </w:r>
    </w:p>
    <w:p w14:paraId="7EFF1AAC" w14:textId="77777777" w:rsidR="00306B25" w:rsidRDefault="00306B25">
      <w:pPr>
        <w:rPr>
          <w:sz w:val="20"/>
        </w:rPr>
      </w:pPr>
      <w:r>
        <w:rPr>
          <w:sz w:val="20"/>
        </w:rPr>
        <w:t>GLAUDE MICHAULT voor wethouders van BREDA tegen MARGRIET de weduwe van wijlen GORIS VAN BRUESSELE n.a.v. een schuld betreffende het maken en naaien van kleren voor haar overleden man ter waarde van zeven rijnsguldens – 23 december 1559.</w:t>
      </w:r>
    </w:p>
    <w:p w14:paraId="1BAF474D" w14:textId="77777777" w:rsidR="00306B25" w:rsidRDefault="00306B25">
      <w:pPr>
        <w:rPr>
          <w:sz w:val="20"/>
        </w:rPr>
      </w:pPr>
    </w:p>
    <w:p w14:paraId="2E4F108B" w14:textId="77777777" w:rsidR="00306B25" w:rsidRDefault="00306B25">
      <w:pPr>
        <w:pBdr>
          <w:top w:val="double" w:sz="6" w:space="1" w:color="auto"/>
          <w:bottom w:val="double" w:sz="6" w:space="1" w:color="auto"/>
        </w:pBdr>
        <w:rPr>
          <w:sz w:val="20"/>
        </w:rPr>
      </w:pPr>
      <w:r>
        <w:rPr>
          <w:sz w:val="20"/>
        </w:rPr>
        <w:t>FICHE 2 inventarisnummer 616 periode 1559</w:t>
      </w:r>
    </w:p>
    <w:p w14:paraId="2A3A677C" w14:textId="77777777" w:rsidR="00306B25" w:rsidRDefault="00306B25">
      <w:pPr>
        <w:rPr>
          <w:sz w:val="20"/>
        </w:rPr>
      </w:pPr>
    </w:p>
    <w:p w14:paraId="1DA0C25C" w14:textId="77777777" w:rsidR="00306B25" w:rsidRDefault="00306B25">
      <w:pPr>
        <w:rPr>
          <w:sz w:val="20"/>
        </w:rPr>
      </w:pPr>
      <w:r>
        <w:rPr>
          <w:sz w:val="20"/>
          <w:lang w:val="fr-FR"/>
        </w:rPr>
        <w:t xml:space="preserve">Fol.49v vonnisnr. </w:t>
      </w:r>
      <w:r>
        <w:rPr>
          <w:sz w:val="20"/>
        </w:rPr>
        <w:t>37</w:t>
      </w:r>
    </w:p>
    <w:p w14:paraId="3B4D13BF" w14:textId="77777777" w:rsidR="00306B25" w:rsidRDefault="00306B25">
      <w:pPr>
        <w:rPr>
          <w:sz w:val="20"/>
        </w:rPr>
      </w:pPr>
      <w:r>
        <w:rPr>
          <w:sz w:val="20"/>
        </w:rPr>
        <w:t>De zaak tussen de HEER ANTHO</w:t>
      </w:r>
      <w:r>
        <w:rPr>
          <w:sz w:val="20"/>
        </w:rPr>
        <w:t>NIS NOUWEN priester van het Kamerijks bisdom en PEETER PELGROMS klerk in hetzelfde bisdom – 10 april 1559.</w:t>
      </w:r>
    </w:p>
    <w:p w14:paraId="16FB5570" w14:textId="77777777" w:rsidR="00306B25" w:rsidRDefault="00306B25">
      <w:pPr>
        <w:rPr>
          <w:sz w:val="20"/>
        </w:rPr>
      </w:pPr>
    </w:p>
    <w:p w14:paraId="4309755D" w14:textId="77777777" w:rsidR="00306B25" w:rsidRDefault="00306B25">
      <w:pPr>
        <w:rPr>
          <w:sz w:val="20"/>
        </w:rPr>
      </w:pPr>
      <w:r>
        <w:rPr>
          <w:sz w:val="20"/>
          <w:lang w:val="fr-FR"/>
        </w:rPr>
        <w:t xml:space="preserve">Fol. 53v vonnisnr. </w:t>
      </w:r>
      <w:r>
        <w:rPr>
          <w:sz w:val="20"/>
        </w:rPr>
        <w:t>43</w:t>
      </w:r>
    </w:p>
    <w:p w14:paraId="5CE85C28" w14:textId="77777777" w:rsidR="00306B25" w:rsidRDefault="00306B25">
      <w:pPr>
        <w:rPr>
          <w:sz w:val="20"/>
        </w:rPr>
      </w:pPr>
      <w:r>
        <w:rPr>
          <w:sz w:val="20"/>
        </w:rPr>
        <w:t>CLAES MOONS DE JONGE in naam van hem zelf en namens GEERAERDEN, LUYTGAERDEN, LINKEN [of Emken] en ANNEKEN MOONS zijn broers en zussen in verband met de nagelaten erfgoederen van wijlen LIJSBETH COENEN tegen JANNE SC(H)ELLEKENS man van ANNA MOONS en tegen LUTGAERDEN MOONS voor wethouders van DEN BOSCH – voorts worden genoemd: MICHIEL HENRICXSSOEN VAN SOMEREN, JAN CLAES VAN SOMEREN</w:t>
      </w:r>
      <w:r>
        <w:rPr>
          <w:sz w:val="20"/>
        </w:rPr>
        <w:t>, AELBERTEN HERMEN PELGROMS, JAN BERTELMEEUSSEN als momboirs van de kinderen van wijlen GOERT HENRIC MOENS en van de onnozele dochter van HENRICK MOENS – 23 december 1559.</w:t>
      </w:r>
    </w:p>
    <w:p w14:paraId="59244F89" w14:textId="77777777" w:rsidR="00306B25" w:rsidRDefault="00306B25">
      <w:pPr>
        <w:rPr>
          <w:sz w:val="20"/>
        </w:rPr>
      </w:pPr>
    </w:p>
    <w:p w14:paraId="610C0EEA" w14:textId="77777777" w:rsidR="00306B25" w:rsidRDefault="00306B25">
      <w:pPr>
        <w:rPr>
          <w:sz w:val="20"/>
        </w:rPr>
      </w:pPr>
      <w:r>
        <w:rPr>
          <w:sz w:val="20"/>
          <w:lang w:val="fr-FR"/>
        </w:rPr>
        <w:t xml:space="preserve">Fol.56v vonnisnr. </w:t>
      </w:r>
      <w:r>
        <w:rPr>
          <w:sz w:val="20"/>
        </w:rPr>
        <w:t>44</w:t>
      </w:r>
    </w:p>
    <w:p w14:paraId="26A5002D" w14:textId="77777777" w:rsidR="00306B25" w:rsidRDefault="00306B25">
      <w:pPr>
        <w:rPr>
          <w:sz w:val="20"/>
        </w:rPr>
      </w:pPr>
      <w:r>
        <w:rPr>
          <w:sz w:val="20"/>
        </w:rPr>
        <w:t xml:space="preserve">MARCUS VOTIERS klerk van het Kamerijks bisdom en persoon van het persoonaatschap van ERP en met hem JONCKER FLORYS MASSUREEL en JOUFFROUWE HILLEGONDE VAN BEKE respectievelijk als wereldlijk patroon en patrones van het voornoemde personaat hebben verklaard dat na het overlijden van HEER JANNE VAN BYMMELSBERGH tijdens </w:t>
      </w:r>
      <w:r>
        <w:rPr>
          <w:sz w:val="20"/>
        </w:rPr>
        <w:t>zijn leven PERSOON van ERP genoemde JOUFFROUWE HILDEGONDE het presentatierecht bezat – opponent HEER AERT VAN BOCHOLT met ‘valse papieren uit Rome’- 14 juli 1559.</w:t>
      </w:r>
    </w:p>
    <w:p w14:paraId="230477AB" w14:textId="77777777" w:rsidR="00306B25" w:rsidRDefault="00306B25">
      <w:pPr>
        <w:rPr>
          <w:sz w:val="20"/>
        </w:rPr>
      </w:pPr>
    </w:p>
    <w:p w14:paraId="7D6FB33C" w14:textId="77777777" w:rsidR="00306B25" w:rsidRDefault="00306B25">
      <w:pPr>
        <w:rPr>
          <w:sz w:val="20"/>
        </w:rPr>
      </w:pPr>
      <w:r>
        <w:rPr>
          <w:sz w:val="20"/>
        </w:rPr>
        <w:t>Fol.72 vonnisnr. 58</w:t>
      </w:r>
    </w:p>
    <w:p w14:paraId="413BF604" w14:textId="77777777" w:rsidR="00306B25" w:rsidRDefault="00306B25">
      <w:pPr>
        <w:rPr>
          <w:sz w:val="20"/>
        </w:rPr>
      </w:pPr>
      <w:r>
        <w:rPr>
          <w:sz w:val="20"/>
        </w:rPr>
        <w:t>GOYAERT en WILLEM GOYAERTSSOEN cum suis als erfgenamen en kinderen van wijlen ALYT VAN GOIRLE dochter wijlen RUTGHEERS hebben verklaard een proces gevoerd te hebben voor de wethouders van DEN BOSCH tegen PAUWELSEN PEETERSSEN cum suis – 31 october 1559.</w:t>
      </w:r>
    </w:p>
    <w:p w14:paraId="3459BC9D" w14:textId="77777777" w:rsidR="00306B25" w:rsidRDefault="00306B25">
      <w:pPr>
        <w:rPr>
          <w:sz w:val="20"/>
        </w:rPr>
      </w:pPr>
    </w:p>
    <w:p w14:paraId="71A59F9C" w14:textId="77777777" w:rsidR="00306B25" w:rsidRDefault="00306B25">
      <w:pPr>
        <w:rPr>
          <w:sz w:val="20"/>
        </w:rPr>
      </w:pPr>
      <w:r>
        <w:rPr>
          <w:sz w:val="20"/>
          <w:lang w:val="fr-FR"/>
        </w:rPr>
        <w:t xml:space="preserve">Fol.73v vonnisnr. </w:t>
      </w:r>
      <w:r>
        <w:rPr>
          <w:sz w:val="20"/>
        </w:rPr>
        <w:t>59</w:t>
      </w:r>
    </w:p>
    <w:p w14:paraId="79E915EF" w14:textId="77777777" w:rsidR="00306B25" w:rsidRDefault="00306B25">
      <w:pPr>
        <w:rPr>
          <w:sz w:val="20"/>
        </w:rPr>
      </w:pPr>
      <w:r>
        <w:rPr>
          <w:sz w:val="20"/>
        </w:rPr>
        <w:t xml:space="preserve">ADRIAEN DOMISSEN en PAUWELSEN HUBRECHTSSEN schippers </w:t>
      </w:r>
      <w:r>
        <w:rPr>
          <w:sz w:val="20"/>
        </w:rPr>
        <w:t>en inwoners van het dorp ROOSENDAAL [Rosendale] hebben hun schip met de naam de Pelikaan [den Pellicaen] verkocht en geleverd aan THOMAES DASSO voor 90 grote Vlaamse ponden – akte gepasseerd voor de schepenen van BERGEN OP ZOOM – er ontstaat discussie n.a.v. die verkoop – 17 februari 1559.</w:t>
      </w:r>
    </w:p>
    <w:p w14:paraId="7DFB722C" w14:textId="77777777" w:rsidR="00306B25" w:rsidRDefault="00306B25">
      <w:pPr>
        <w:rPr>
          <w:sz w:val="20"/>
        </w:rPr>
      </w:pPr>
    </w:p>
    <w:p w14:paraId="32580808" w14:textId="77777777" w:rsidR="00306B25" w:rsidRDefault="00306B25">
      <w:pPr>
        <w:rPr>
          <w:sz w:val="20"/>
        </w:rPr>
      </w:pPr>
      <w:r>
        <w:rPr>
          <w:sz w:val="20"/>
          <w:lang w:val="fr-FR"/>
        </w:rPr>
        <w:t xml:space="preserve">Folo.75v vonnisnr. </w:t>
      </w:r>
      <w:r>
        <w:rPr>
          <w:sz w:val="20"/>
        </w:rPr>
        <w:t>60</w:t>
      </w:r>
    </w:p>
    <w:p w14:paraId="7638F318" w14:textId="77777777" w:rsidR="00306B25" w:rsidRDefault="00306B25">
      <w:pPr>
        <w:rPr>
          <w:sz w:val="20"/>
        </w:rPr>
      </w:pPr>
      <w:r>
        <w:rPr>
          <w:sz w:val="20"/>
        </w:rPr>
        <w:t>Het stadsbestuur van DEN BOSCH tegen de ingezetenen van het platteland van de Meierij – 4 maart 1559.</w:t>
      </w:r>
    </w:p>
    <w:p w14:paraId="01D2D7E8" w14:textId="77777777" w:rsidR="00306B25" w:rsidRDefault="00306B25">
      <w:pPr>
        <w:rPr>
          <w:sz w:val="20"/>
        </w:rPr>
      </w:pPr>
    </w:p>
    <w:p w14:paraId="10B1A03F" w14:textId="77777777" w:rsidR="00306B25" w:rsidRDefault="00306B25">
      <w:pPr>
        <w:rPr>
          <w:sz w:val="20"/>
        </w:rPr>
      </w:pPr>
      <w:r>
        <w:rPr>
          <w:sz w:val="20"/>
          <w:lang w:val="fr-FR"/>
        </w:rPr>
        <w:lastRenderedPageBreak/>
        <w:t xml:space="preserve">Fol.76v vonnisnr. </w:t>
      </w:r>
      <w:r>
        <w:rPr>
          <w:sz w:val="20"/>
        </w:rPr>
        <w:t>62</w:t>
      </w:r>
    </w:p>
    <w:p w14:paraId="095D56E0" w14:textId="77777777" w:rsidR="00306B25" w:rsidRDefault="00306B25">
      <w:pPr>
        <w:rPr>
          <w:sz w:val="20"/>
        </w:rPr>
      </w:pPr>
      <w:r>
        <w:rPr>
          <w:sz w:val="20"/>
        </w:rPr>
        <w:t>HEER JERONIMUS SARTORIS als PASTOOR te LEENDE tegen de priorin van het klo</w:t>
      </w:r>
      <w:r>
        <w:rPr>
          <w:sz w:val="20"/>
        </w:rPr>
        <w:t>oster KEIZERSBOSCH – 9 maart 1559.</w:t>
      </w:r>
    </w:p>
    <w:p w14:paraId="5CDA8C84" w14:textId="77777777" w:rsidR="00306B25" w:rsidRDefault="00306B25">
      <w:pPr>
        <w:rPr>
          <w:sz w:val="20"/>
        </w:rPr>
      </w:pPr>
    </w:p>
    <w:p w14:paraId="474D862F" w14:textId="77777777" w:rsidR="00306B25" w:rsidRDefault="00306B25">
      <w:pPr>
        <w:pBdr>
          <w:top w:val="double" w:sz="6" w:space="1" w:color="auto"/>
          <w:bottom w:val="double" w:sz="6" w:space="1" w:color="auto"/>
        </w:pBdr>
        <w:rPr>
          <w:sz w:val="20"/>
        </w:rPr>
      </w:pPr>
      <w:r>
        <w:rPr>
          <w:sz w:val="20"/>
        </w:rPr>
        <w:t>FICHE 3 inventarisnummer 616 periode 1559</w:t>
      </w:r>
    </w:p>
    <w:p w14:paraId="042197F0" w14:textId="77777777" w:rsidR="00306B25" w:rsidRDefault="00306B25">
      <w:pPr>
        <w:rPr>
          <w:sz w:val="20"/>
        </w:rPr>
      </w:pPr>
    </w:p>
    <w:p w14:paraId="17CE8405" w14:textId="77777777" w:rsidR="00306B25" w:rsidRDefault="00306B25">
      <w:pPr>
        <w:rPr>
          <w:sz w:val="20"/>
        </w:rPr>
      </w:pPr>
      <w:r>
        <w:rPr>
          <w:sz w:val="20"/>
          <w:lang w:val="fr-FR"/>
        </w:rPr>
        <w:t xml:space="preserve">Fol. 125v vonnisnr. </w:t>
      </w:r>
      <w:r>
        <w:rPr>
          <w:sz w:val="20"/>
        </w:rPr>
        <w:t>107</w:t>
      </w:r>
    </w:p>
    <w:p w14:paraId="68AB5F46" w14:textId="77777777" w:rsidR="00306B25" w:rsidRDefault="00306B25">
      <w:pPr>
        <w:rPr>
          <w:sz w:val="20"/>
        </w:rPr>
      </w:pPr>
      <w:r>
        <w:rPr>
          <w:sz w:val="20"/>
        </w:rPr>
        <w:t>De deken en anderen van het kapittel van BERGEN OP ZOOM en HEER JAN VAN STAPELE kanunnik aldaar inzake een prebende en de inkomsten daarvan –14 juli 1559.</w:t>
      </w:r>
    </w:p>
    <w:p w14:paraId="1172E7C2" w14:textId="77777777" w:rsidR="00306B25" w:rsidRDefault="00306B25">
      <w:pPr>
        <w:rPr>
          <w:sz w:val="20"/>
        </w:rPr>
      </w:pPr>
    </w:p>
    <w:p w14:paraId="0031C377" w14:textId="77777777" w:rsidR="00306B25" w:rsidRDefault="00306B25">
      <w:pPr>
        <w:rPr>
          <w:sz w:val="20"/>
        </w:rPr>
      </w:pPr>
      <w:r>
        <w:rPr>
          <w:sz w:val="20"/>
        </w:rPr>
        <w:t>Fol.128 vonnisnr. 109</w:t>
      </w:r>
    </w:p>
    <w:p w14:paraId="1024525F" w14:textId="77777777" w:rsidR="00306B25" w:rsidRDefault="00306B25">
      <w:pPr>
        <w:rPr>
          <w:sz w:val="20"/>
        </w:rPr>
      </w:pPr>
      <w:r>
        <w:rPr>
          <w:sz w:val="20"/>
        </w:rPr>
        <w:t>HEER FRANCOIS GOVAERTS FRIES priester, CORNELIS PAUWELS namens FRANCOISEN HANSSEN en MAYKEN POLSERET kinderen van wijlen PAESSCHIJNEN GOVAERTSSOEN, PEETEREN SPROCKMAN als man van KATHERYNE dochter van wijlen Cornelis Pauwels en MAR</w:t>
      </w:r>
      <w:r>
        <w:rPr>
          <w:sz w:val="20"/>
        </w:rPr>
        <w:t>IE GODEVAERTSdr., GOVAERDEN CORNELISSEN, HENRICK DOUWERE man van CORNELIA ARNOUTS, ADRIAEN JOBS, CORNELISEN JOBS, JANNE BRANDENS man van JANNEKEN FRANSdr. en als voogd en voornoemde Peter Sprockman als toeziend voogd van JANNE FRANSSEN en PEETER PEETERSSEN als man van JACOMYNE CLERCX vervangende HEYLZOETEN CLERCX haar zus als naaste erfgenamen van wijlen CORNELIS HARENSSOEN aan de ene kant tegen MR. JANNE HEYLIGHER en CLAESSEN THUENISSEN en na diens dood zijn weduwe aan de andere kant – inzet is het testame</w:t>
      </w:r>
      <w:r>
        <w:rPr>
          <w:sz w:val="20"/>
        </w:rPr>
        <w:t>nt van wijlen Cornelis Harenssoen die zijn goederen heeft verdeeld onder MARIKEN en CORNELIEN HARENSSOEN zijn wettige dochters en als die kinderloos zouden sterven kwamen de goederen aan de andere erfgenamen – dit was inderdaad het geval – de goederen waren onder verschillende jurisdicties gelegen zoals HALSTEREN, bij de QUIRINUSKAPEL te Bergen op Zoom, andere onder de vierschaar van NOORTLANDT – 14 juli 1559.</w:t>
      </w:r>
    </w:p>
    <w:p w14:paraId="5C78CB72" w14:textId="77777777" w:rsidR="00306B25" w:rsidRDefault="00306B25">
      <w:pPr>
        <w:rPr>
          <w:sz w:val="20"/>
        </w:rPr>
      </w:pPr>
    </w:p>
    <w:p w14:paraId="2121C0D2" w14:textId="77777777" w:rsidR="00306B25" w:rsidRDefault="00306B25">
      <w:pPr>
        <w:rPr>
          <w:sz w:val="20"/>
        </w:rPr>
      </w:pPr>
      <w:r>
        <w:rPr>
          <w:sz w:val="20"/>
          <w:lang w:val="fr-FR"/>
        </w:rPr>
        <w:t xml:space="preserve">Fol.130v vonnisnr. </w:t>
      </w:r>
      <w:r>
        <w:rPr>
          <w:sz w:val="20"/>
        </w:rPr>
        <w:t>110</w:t>
      </w:r>
    </w:p>
    <w:p w14:paraId="26EEED44" w14:textId="77777777" w:rsidR="00306B25" w:rsidRDefault="00306B25">
      <w:pPr>
        <w:rPr>
          <w:sz w:val="20"/>
        </w:rPr>
      </w:pPr>
      <w:r>
        <w:rPr>
          <w:sz w:val="20"/>
        </w:rPr>
        <w:t xml:space="preserve">HEER ADRIAEN GOYAERTSSOEN priester en CORNELIS GOYAERTSSOEN namens JAN en </w:t>
      </w:r>
      <w:r>
        <w:rPr>
          <w:sz w:val="20"/>
        </w:rPr>
        <w:t>DANIEL GOYAERTSSOEN en de PROOST van MEERSSEN of diens rentmeester AERDEN VAN SADENBORCH hebben een proces gevoerd tegen HENRICK GHYBEN n.a.v. bepaalde cijnzen onder de parochie van LITHOYEN in het kwartier van DEN BOSCH op de Maaskant [opden maescant] en tienden verpacht door de proosdij – opponent HENRICK natuurlijke zoon van HEER JAN VAN LENT alias GHYBEN priester – 22 april 1559.</w:t>
      </w:r>
    </w:p>
    <w:p w14:paraId="37110D4A" w14:textId="77777777" w:rsidR="00306B25" w:rsidRDefault="00306B25">
      <w:pPr>
        <w:rPr>
          <w:sz w:val="20"/>
        </w:rPr>
      </w:pPr>
    </w:p>
    <w:p w14:paraId="2437A394" w14:textId="77777777" w:rsidR="00306B25" w:rsidRDefault="00306B25">
      <w:pPr>
        <w:rPr>
          <w:sz w:val="20"/>
        </w:rPr>
      </w:pPr>
      <w:r>
        <w:rPr>
          <w:sz w:val="20"/>
          <w:lang w:val="fr-FR"/>
        </w:rPr>
        <w:t xml:space="preserve">Fol.135v vonnisnr. </w:t>
      </w:r>
      <w:r>
        <w:rPr>
          <w:sz w:val="20"/>
        </w:rPr>
        <w:t>113</w:t>
      </w:r>
    </w:p>
    <w:p w14:paraId="058B3A7D" w14:textId="77777777" w:rsidR="00306B25" w:rsidRDefault="00306B25">
      <w:pPr>
        <w:rPr>
          <w:sz w:val="20"/>
        </w:rPr>
      </w:pPr>
      <w:r>
        <w:rPr>
          <w:sz w:val="20"/>
        </w:rPr>
        <w:t>HEER GODEFROYEN DASPREMONT als ABT van ECHTERNACH en PROOST van MEERSSEN tegen HEER ADRIAEN pastoor t</w:t>
      </w:r>
      <w:r>
        <w:rPr>
          <w:sz w:val="20"/>
        </w:rPr>
        <w:t>e EMPEL en CORNELIS GOERTS inzake de possessie van de TIENDEN van LITHOYEN – 22 april 1559.</w:t>
      </w:r>
    </w:p>
    <w:p w14:paraId="494F7918" w14:textId="77777777" w:rsidR="00306B25" w:rsidRDefault="00306B25">
      <w:pPr>
        <w:rPr>
          <w:sz w:val="20"/>
        </w:rPr>
      </w:pPr>
    </w:p>
    <w:p w14:paraId="08E56397" w14:textId="77777777" w:rsidR="00306B25" w:rsidRDefault="00306B25">
      <w:pPr>
        <w:pBdr>
          <w:top w:val="double" w:sz="6" w:space="1" w:color="auto"/>
          <w:bottom w:val="double" w:sz="6" w:space="1" w:color="auto"/>
        </w:pBdr>
        <w:rPr>
          <w:sz w:val="20"/>
        </w:rPr>
      </w:pPr>
      <w:r>
        <w:rPr>
          <w:sz w:val="20"/>
        </w:rPr>
        <w:t>FICHE 4 inventarisnummer 616 periode 1559</w:t>
      </w:r>
    </w:p>
    <w:p w14:paraId="632A5179" w14:textId="77777777" w:rsidR="00306B25" w:rsidRDefault="00306B25">
      <w:pPr>
        <w:rPr>
          <w:sz w:val="20"/>
        </w:rPr>
      </w:pPr>
    </w:p>
    <w:p w14:paraId="698482F2" w14:textId="77777777" w:rsidR="00306B25" w:rsidRDefault="00306B25">
      <w:pPr>
        <w:rPr>
          <w:sz w:val="20"/>
        </w:rPr>
      </w:pPr>
      <w:r>
        <w:rPr>
          <w:sz w:val="20"/>
          <w:lang w:val="fr-FR"/>
        </w:rPr>
        <w:t xml:space="preserve">Fol.142v vonnisnr. </w:t>
      </w:r>
      <w:r>
        <w:rPr>
          <w:sz w:val="20"/>
        </w:rPr>
        <w:t>122</w:t>
      </w:r>
    </w:p>
    <w:p w14:paraId="1BA05EA6" w14:textId="77777777" w:rsidR="00306B25" w:rsidRDefault="00306B25">
      <w:pPr>
        <w:rPr>
          <w:sz w:val="20"/>
        </w:rPr>
      </w:pPr>
      <w:r>
        <w:rPr>
          <w:sz w:val="20"/>
        </w:rPr>
        <w:t>De prior van het klooster BASELDONK genaamd van de Hemelse Poort te DEN BOSCH tegen EUSTAES COPPEN en ROELOFF NOPPEN – 14 juli 1559.</w:t>
      </w:r>
    </w:p>
    <w:p w14:paraId="725BCCE2" w14:textId="77777777" w:rsidR="00306B25" w:rsidRDefault="00306B25">
      <w:pPr>
        <w:rPr>
          <w:sz w:val="20"/>
        </w:rPr>
      </w:pPr>
    </w:p>
    <w:p w14:paraId="46CFFE5A" w14:textId="77777777" w:rsidR="00306B25" w:rsidRDefault="00306B25">
      <w:pPr>
        <w:rPr>
          <w:sz w:val="20"/>
        </w:rPr>
      </w:pPr>
      <w:r>
        <w:rPr>
          <w:sz w:val="20"/>
        </w:rPr>
        <w:t>Fol.233 vonnisnr. 170</w:t>
      </w:r>
    </w:p>
    <w:p w14:paraId="345D8D1A" w14:textId="77777777" w:rsidR="00306B25" w:rsidRDefault="00306B25">
      <w:pPr>
        <w:rPr>
          <w:sz w:val="20"/>
        </w:rPr>
      </w:pPr>
      <w:r>
        <w:rPr>
          <w:sz w:val="20"/>
        </w:rPr>
        <w:t>HUBRECHT GODERTSSOEN DE BONT heeft verklaard dat MERTEN DE RAVE als procureur en in naam van OLIVIEREN VAN SCHOONHOVEN overgegeven had een request voor de drossaard van stad en land van BREDA inzak</w:t>
      </w:r>
      <w:r>
        <w:rPr>
          <w:sz w:val="20"/>
        </w:rPr>
        <w:t>e bepaalde kosten die hij schuldig was aan de schout en schepenen van STEENBERGEN inzake de verkoping van goederen van WILLEM ANTHUENISSEN ROOM – schepenen van KRUISLAND – 10 april 1559.</w:t>
      </w:r>
    </w:p>
    <w:p w14:paraId="03FAE016" w14:textId="77777777" w:rsidR="00306B25" w:rsidRDefault="00306B25">
      <w:pPr>
        <w:rPr>
          <w:sz w:val="20"/>
        </w:rPr>
      </w:pPr>
    </w:p>
    <w:p w14:paraId="4A7363F7" w14:textId="77777777" w:rsidR="00306B25" w:rsidRDefault="00306B25">
      <w:pPr>
        <w:pBdr>
          <w:top w:val="double" w:sz="6" w:space="1" w:color="auto"/>
          <w:bottom w:val="double" w:sz="6" w:space="1" w:color="auto"/>
        </w:pBdr>
        <w:rPr>
          <w:sz w:val="20"/>
        </w:rPr>
      </w:pPr>
      <w:r>
        <w:rPr>
          <w:sz w:val="20"/>
        </w:rPr>
        <w:t>FICHE 5 inventarisnummer 616 periode 1559</w:t>
      </w:r>
    </w:p>
    <w:p w14:paraId="47CEC882" w14:textId="77777777" w:rsidR="00306B25" w:rsidRDefault="00306B25">
      <w:pPr>
        <w:rPr>
          <w:sz w:val="20"/>
        </w:rPr>
      </w:pPr>
    </w:p>
    <w:p w14:paraId="62EEEB88" w14:textId="77777777" w:rsidR="00306B25" w:rsidRDefault="00306B25">
      <w:pPr>
        <w:rPr>
          <w:sz w:val="20"/>
        </w:rPr>
      </w:pPr>
      <w:r>
        <w:rPr>
          <w:sz w:val="20"/>
          <w:lang w:val="fr-FR"/>
        </w:rPr>
        <w:t xml:space="preserve">Fol.194v vonnisnr. </w:t>
      </w:r>
      <w:r>
        <w:rPr>
          <w:sz w:val="20"/>
        </w:rPr>
        <w:t>152</w:t>
      </w:r>
    </w:p>
    <w:p w14:paraId="02CEA51D" w14:textId="77777777" w:rsidR="00306B25" w:rsidRDefault="00306B25">
      <w:pPr>
        <w:rPr>
          <w:sz w:val="20"/>
        </w:rPr>
      </w:pPr>
      <w:r>
        <w:rPr>
          <w:sz w:val="20"/>
        </w:rPr>
        <w:t>De deken en anderen van het kapittel van de kerk van ONZE LIEVE VROUW te THORN [Thoren] hebben verklaard dat zij sinds mensenheugenis goederen en tienden bezitten binnen de parochie en de limieten van ETTEN in het land van BREDA o.a. de tienden in de MUNNICK</w:t>
      </w:r>
      <w:r>
        <w:rPr>
          <w:sz w:val="20"/>
        </w:rPr>
        <w:t xml:space="preserve">STRATE en de MUNNICKHEYDE – genoemd worden als tiendpachters met de afmetingen van de diverse velden (?): GHEERART SPECX, PIER </w:t>
      </w:r>
      <w:r>
        <w:rPr>
          <w:sz w:val="20"/>
        </w:rPr>
        <w:lastRenderedPageBreak/>
        <w:t>JAN GHEERTSSOEN, JAN HERMANS, CORNELIS MATHYSSEN, JAN MATHYSSEN broers WIL SYMOENS, ADRIAEN CLAES COOMANS, CORNELIS PIERMANS alias ROOMER, ENGEL THYS en WIL LAMS, BARBEL DOMUS, DELIS CORNELISSOEN  alias HOXSONNER [dubieus], ANDRIES FAECK, JOOS LAMS, JAN MATHYS COCX alias DOONE, KETELERE, COPPEN LOYMEN, JAN DE WILDE, WIL LOYMEN, PIER MEEUSSEN, CORNELIS GOETBLOETS, de erfgenamen van H</w:t>
      </w:r>
      <w:r>
        <w:rPr>
          <w:sz w:val="20"/>
        </w:rPr>
        <w:t>EYN WOUTERS, JAN CORNELIS MARTENS, JAN JACOPS, JAN PIER ANSSENS, PEETER ANX VAN GOREN erfgenamen,  de weduwe van WIL MORKENS,  de weduwe DIGNE BOYKENS, JAN CORNELIS alias STUCK, CORNELIS EEKELEN, MEEUS DE HANE, JAN THON DOMUSSE en CORNELIS MAES 17 januari 1559.</w:t>
      </w:r>
    </w:p>
    <w:p w14:paraId="4CA101CE" w14:textId="77777777" w:rsidR="00306B25" w:rsidRDefault="00306B25">
      <w:pPr>
        <w:rPr>
          <w:sz w:val="20"/>
        </w:rPr>
      </w:pPr>
    </w:p>
    <w:p w14:paraId="57CF257C" w14:textId="77777777" w:rsidR="00306B25" w:rsidRDefault="00306B25">
      <w:pPr>
        <w:rPr>
          <w:sz w:val="20"/>
        </w:rPr>
      </w:pPr>
      <w:r>
        <w:rPr>
          <w:sz w:val="20"/>
        </w:rPr>
        <w:t>Fol.196 vonnisnr. 153</w:t>
      </w:r>
    </w:p>
    <w:p w14:paraId="40DDFB3C" w14:textId="77777777" w:rsidR="00306B25" w:rsidRDefault="00306B25">
      <w:pPr>
        <w:rPr>
          <w:sz w:val="20"/>
        </w:rPr>
      </w:pPr>
      <w:r>
        <w:rPr>
          <w:sz w:val="20"/>
        </w:rPr>
        <w:t>De ABT van het klooster van SINT BERNARD OPT SCHELDE met de anderen van het convent verklaart dat het klooster sinds mensenheugenis in het bezit is van de GROTE en KLEINE TIENDEN van de parochiekerk van WOUW – genoemd worden: I</w:t>
      </w:r>
      <w:r>
        <w:rPr>
          <w:sz w:val="20"/>
        </w:rPr>
        <w:t>NGEL HENRICKSSOEN uit Wouw, de tiendenaars of pachters JACOPPEN ADRIAENSSEN en  de JONGE WILLEM en JAN PEETERS PEEKCSTOCK 14 juli 1559.</w:t>
      </w:r>
    </w:p>
    <w:p w14:paraId="1EFC09EF" w14:textId="77777777" w:rsidR="00306B25" w:rsidRDefault="00306B25">
      <w:pPr>
        <w:rPr>
          <w:sz w:val="20"/>
        </w:rPr>
      </w:pPr>
    </w:p>
    <w:p w14:paraId="4615E732" w14:textId="77777777" w:rsidR="00306B25" w:rsidRDefault="00306B25">
      <w:pPr>
        <w:pBdr>
          <w:top w:val="double" w:sz="6" w:space="1" w:color="auto"/>
          <w:bottom w:val="double" w:sz="6" w:space="1" w:color="auto"/>
        </w:pBdr>
        <w:rPr>
          <w:sz w:val="20"/>
        </w:rPr>
      </w:pPr>
      <w:r>
        <w:rPr>
          <w:sz w:val="20"/>
        </w:rPr>
        <w:t>EINDE VAN DIT INVENTARISNUMMER</w:t>
      </w:r>
    </w:p>
    <w:p w14:paraId="51534D0B" w14:textId="77777777" w:rsidR="00306B25" w:rsidRDefault="00306B25">
      <w:pPr>
        <w:rPr>
          <w:sz w:val="20"/>
        </w:rPr>
      </w:pPr>
    </w:p>
    <w:p w14:paraId="03BF7DB6" w14:textId="77777777" w:rsidR="00306B25" w:rsidRDefault="00306B25">
      <w:r>
        <w:t xml:space="preserve">           </w:t>
      </w:r>
    </w:p>
    <w:sectPr w:rsidR="00306B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7861"/>
    <w:rsid w:val="00306B25"/>
    <w:rsid w:val="00B87861"/>
    <w:rsid w:val="00EE59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6FC906"/>
  <w15:chartTrackingRefBased/>
  <w15:docId w15:val="{560D12C1-7A85-44C6-8DAD-0E5733C93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1130</Words>
  <Characters>6219</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2026-10-24T11:58:00Z</dcterms:created>
  <dcterms:modified xsi:type="dcterms:W3CDTF">2026-10-24T11:58:00Z</dcterms:modified>
</cp:coreProperties>
</file>