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552D3" w14:textId="77777777" w:rsidR="003726C4" w:rsidRDefault="003726C4">
      <w:r>
        <w:t>RANB Toegangsnummer 1107</w:t>
      </w:r>
    </w:p>
    <w:p w14:paraId="0FE72C9E" w14:textId="77777777" w:rsidR="003726C4" w:rsidRDefault="003726C4">
      <w:r>
        <w:t>Microfiches Algemeen Rijksarchief Brussel</w:t>
      </w:r>
    </w:p>
    <w:p w14:paraId="32A75336" w14:textId="77777777" w:rsidR="003726C4" w:rsidRDefault="003726C4">
      <w:r>
        <w:t xml:space="preserve">VONNISBOEKEN RAAD VAN BRABANT BRUSSEL </w:t>
      </w:r>
    </w:p>
    <w:p w14:paraId="58300B3B" w14:textId="77777777" w:rsidR="003726C4" w:rsidRDefault="003726C4">
      <w:r>
        <w:t>Inventarisnummers 525 – 673 periode 15de en 16</w:t>
      </w:r>
      <w:r>
        <w:rPr>
          <w:vertAlign w:val="superscript"/>
        </w:rPr>
        <w:t>de</w:t>
      </w:r>
      <w:r>
        <w:t xml:space="preserve"> eeuw</w:t>
      </w:r>
    </w:p>
    <w:p w14:paraId="462BB900" w14:textId="77777777" w:rsidR="003726C4" w:rsidRDefault="003726C4">
      <w:r>
        <w:t>Inventarisnummer 634</w:t>
      </w:r>
    </w:p>
    <w:p w14:paraId="16652000" w14:textId="77777777" w:rsidR="003726C4" w:rsidRDefault="003726C4"/>
    <w:p w14:paraId="40896229" w14:textId="77777777" w:rsidR="003726C4" w:rsidRDefault="003726C4">
      <w:pPr>
        <w:pBdr>
          <w:top w:val="double" w:sz="6" w:space="1" w:color="auto"/>
          <w:bottom w:val="double" w:sz="6" w:space="1" w:color="auto"/>
        </w:pBdr>
      </w:pPr>
      <w:r>
        <w:t>FICHE 1 inventarisnummer 634 periode 1566</w:t>
      </w:r>
    </w:p>
    <w:p w14:paraId="7187A7A4" w14:textId="77777777" w:rsidR="003726C4" w:rsidRDefault="003726C4"/>
    <w:p w14:paraId="7C373C3B" w14:textId="77777777" w:rsidR="003726C4" w:rsidRDefault="003726C4">
      <w:r>
        <w:rPr>
          <w:lang w:val="fr-FR"/>
        </w:rPr>
        <w:t xml:space="preserve">fol.8v vonnisnr. </w:t>
      </w:r>
      <w:r>
        <w:t>9</w:t>
      </w:r>
    </w:p>
    <w:p w14:paraId="6E0E94CC" w14:textId="77777777" w:rsidR="003726C4" w:rsidRDefault="003726C4">
      <w:r>
        <w:t>Borgemeesters en schepenen van de stad HELMOND samen met de kerkmeesters van de parochiekerk aldaar tegen de ABT van FLOREFFE in verband met reparaties aan de kerk – 18 mei 1566.</w:t>
      </w:r>
    </w:p>
    <w:p w14:paraId="406F4F92" w14:textId="77777777" w:rsidR="003726C4" w:rsidRDefault="003726C4"/>
    <w:p w14:paraId="094C5874" w14:textId="77777777" w:rsidR="003726C4" w:rsidRDefault="003726C4">
      <w:pPr>
        <w:pBdr>
          <w:top w:val="double" w:sz="6" w:space="1" w:color="auto"/>
          <w:bottom w:val="double" w:sz="6" w:space="1" w:color="auto"/>
        </w:pBdr>
      </w:pPr>
      <w:r>
        <w:t>FICHE 2 inventarisnummer 634 periode 1566</w:t>
      </w:r>
    </w:p>
    <w:p w14:paraId="50EA0766" w14:textId="77777777" w:rsidR="003726C4" w:rsidRDefault="003726C4"/>
    <w:p w14:paraId="3D2AA2CE" w14:textId="77777777" w:rsidR="003726C4" w:rsidRDefault="003726C4">
      <w:r>
        <w:t>fol.61 vonnisnr.47</w:t>
      </w:r>
    </w:p>
    <w:p w14:paraId="27B48F01" w14:textId="77777777" w:rsidR="003726C4" w:rsidRDefault="003726C4">
      <w:r>
        <w:t>HENRICK VOSBERCH heeft ver</w:t>
      </w:r>
      <w:r>
        <w:t>klaard een proces te hebben gevoerd voor de schepenen van CUYK tegen AERNDEN HAEN als man van ERIKEN JAN BRANTS dr. – 16 juli 1566.</w:t>
      </w:r>
    </w:p>
    <w:p w14:paraId="54DEEEDB" w14:textId="77777777" w:rsidR="003726C4" w:rsidRDefault="003726C4"/>
    <w:p w14:paraId="077E2B11" w14:textId="77777777" w:rsidR="003726C4" w:rsidRDefault="003726C4">
      <w:r>
        <w:t>fol.86 vonnisnr. 59</w:t>
      </w:r>
    </w:p>
    <w:p w14:paraId="0E46E70C" w14:textId="77777777" w:rsidR="003726C4" w:rsidRDefault="003726C4">
      <w:pPr>
        <w:rPr>
          <w:lang w:val="fr-FR"/>
        </w:rPr>
      </w:pPr>
      <w:r>
        <w:t>HENRICK sPRINCEN heeft verklaard dat op 17.8.1552 de HEER HENRICK BOERTEN toentertijd meester en provisor van het godshuis van POSTEL beloofd had te betalen aan LAUREYSEN VAN DER SPRANG ontvanger van de beden van het kwartier DEN BOSCH 500 Carolus guldens in afkorting of mindering van de quota en taxen van de beden ‘die tvoirs. goidshuys wijlen hoochhoffely</w:t>
      </w:r>
      <w:r>
        <w:t>cker memorien den keysere voor den iersten termyn doen ter tijt geconsenteert ter saken vanden doen tegenwoirdigen oirloge schuldich was waer tegen die voirs. meester ende proviseur wederomme wettelyck hadde beloeft ende toegeseeght dat hij hem suppliant voor de voirs. penningen soude assigneren ende besetten op des voirs. goidshuys van Postel goeden een quytbaer rente van 30 gelijkcke Carolusgulden van xx st. stuck sjaers die verschynen soude op onser vrouwen assumptien dach ende dat hy hem soude doen expe</w:t>
      </w:r>
      <w:r>
        <w:t xml:space="preserve">dieren ende leveren binnen jaers behoirlycke brieven vanden voirs. rente onder den segele des ABTS van FLOREFFE ende MRS. van POSTEL om dairmede die voirs. rente jaerlycx te moegen heffen ende beuren nae gewoonlycker manieren oft dat hij hem anderssins ende by gebreke van dyen wederomme gheven soude die voirs. </w:t>
      </w:r>
      <w:r>
        <w:rPr>
          <w:lang w:val="fr-FR"/>
        </w:rPr>
        <w:t>500 Car.gl. metten vollen pacht ‘etc. etc. – 18 mei 1566.</w:t>
      </w:r>
    </w:p>
    <w:p w14:paraId="511A6FDB" w14:textId="77777777" w:rsidR="003726C4" w:rsidRDefault="003726C4">
      <w:pPr>
        <w:rPr>
          <w:lang w:val="fr-FR"/>
        </w:rPr>
      </w:pPr>
    </w:p>
    <w:p w14:paraId="7E41FCBF" w14:textId="77777777" w:rsidR="003726C4" w:rsidRDefault="003726C4">
      <w:pPr>
        <w:pBdr>
          <w:top w:val="double" w:sz="6" w:space="1" w:color="auto"/>
          <w:bottom w:val="double" w:sz="6" w:space="1" w:color="auto"/>
        </w:pBdr>
        <w:rPr>
          <w:lang w:val="fr-FR"/>
        </w:rPr>
      </w:pPr>
      <w:r>
        <w:rPr>
          <w:lang w:val="fr-FR"/>
        </w:rPr>
        <w:t>FICHE 3 inventarisnummer 634 periode 1566</w:t>
      </w:r>
    </w:p>
    <w:p w14:paraId="448A2392" w14:textId="77777777" w:rsidR="003726C4" w:rsidRDefault="003726C4">
      <w:pPr>
        <w:rPr>
          <w:lang w:val="fr-FR"/>
        </w:rPr>
      </w:pPr>
    </w:p>
    <w:p w14:paraId="02837F5F" w14:textId="77777777" w:rsidR="003726C4" w:rsidRDefault="003726C4">
      <w:r>
        <w:t>fol.102</w:t>
      </w:r>
    </w:p>
    <w:p w14:paraId="09B9FF23" w14:textId="77777777" w:rsidR="003726C4" w:rsidRDefault="003726C4">
      <w:r>
        <w:t>De kinderen en erfgenamen van wijlen MECHTELT COENEN hebben verklaard dat hun moeder een p</w:t>
      </w:r>
      <w:r>
        <w:t>roces had gevoerd in 1555 ‘ter saken van eender thiende achterleen zijnde gehouden te leene vanden HEER VAN MERODE vanden CROMMEN STAFF voer stadhoudere ende leenmannen van SINTE MICHIELSGESTEL ende HERLAR tegen AERDEN VAN CAMPEN’ – de leenmannen hebben toen verklaard dat hun wettig hoofd de bisschop van Luik is of zijn leenheffers en dat ze daar gewoonlijk te hoofde gingen – 16 juli 1566.</w:t>
      </w:r>
    </w:p>
    <w:p w14:paraId="3F7D87DB" w14:textId="77777777" w:rsidR="003726C4" w:rsidRDefault="003726C4"/>
    <w:p w14:paraId="4DD1B87C" w14:textId="77777777" w:rsidR="003726C4" w:rsidRDefault="003726C4">
      <w:r>
        <w:t>fol.106 vonnisnr. 72</w:t>
      </w:r>
    </w:p>
    <w:p w14:paraId="019F5919" w14:textId="77777777" w:rsidR="003726C4" w:rsidRDefault="003726C4">
      <w:r>
        <w:lastRenderedPageBreak/>
        <w:t>AERT JERONIMUSSEN VAN KELST heeft verklaard dat CORNELIS DIERICX DE LEEUW en JENNEKEN  de dochter</w:t>
      </w:r>
      <w:r>
        <w:t xml:space="preserve"> van wijlen HENRICK VAN GOORLE wonende in DEN BOSCH ‘ende beyde vander haestiger siecten te bedde liggende hadden gesamenderhant heurlieden testament gemaect’ en hun nagelaten goederen werden verdeeld over twee personen nl. op wijlen MATHYS HENRICXSSOEN VAN BUERDEN en op ALIJDT de dochter van RUTGHEER VAN GOORLE – oppositie van de zijde van PAUWELS PEETERSSEN VAN DEN KELRE – genoemd wordt het verhuren van het huis genaamd het GULDEN VLIES met de daarop rustende renten en pachten – een van de partijen wordt </w:t>
      </w:r>
      <w:r>
        <w:t>gevangen genomen en in de gevangenpoort opgesloten waar hij sterft alvorens ontslagen te worden – genoemd wordt ANTHONIS VAN EERSSEL dienaar van de groenroede [van der groenen royen] – 16 juli 1566.</w:t>
      </w:r>
    </w:p>
    <w:p w14:paraId="5929C4B6" w14:textId="77777777" w:rsidR="003726C4" w:rsidRDefault="003726C4"/>
    <w:p w14:paraId="326C4F8A" w14:textId="77777777" w:rsidR="003726C4" w:rsidRDefault="003726C4">
      <w:r>
        <w:t>fol.132 vonnisnr. 84</w:t>
      </w:r>
    </w:p>
    <w:p w14:paraId="003422C6" w14:textId="77777777" w:rsidR="003726C4" w:rsidRDefault="003726C4">
      <w:r>
        <w:t>PEETER JANS HERMANSSOEN heeft verklaard dat hij een proces heeft gevoerd voor de wethouders van BERGEN OP ZOOM tegen MR. JASPAR ADRIAENSSEN als voogd van MAEYKEN WETSELS inzake de koop van ¼ deel van landerijen int ZUYTLANT van Bergen op Zoom – 11 september 1566.</w:t>
      </w:r>
    </w:p>
    <w:p w14:paraId="6B26BDE6" w14:textId="77777777" w:rsidR="003726C4" w:rsidRDefault="003726C4"/>
    <w:p w14:paraId="485014B2" w14:textId="77777777" w:rsidR="003726C4" w:rsidRDefault="003726C4">
      <w:pPr>
        <w:pBdr>
          <w:top w:val="double" w:sz="6" w:space="1" w:color="auto"/>
          <w:bottom w:val="double" w:sz="6" w:space="1" w:color="auto"/>
        </w:pBdr>
      </w:pPr>
      <w:r>
        <w:t>FICHE 4 inventarisnummer 6</w:t>
      </w:r>
      <w:r>
        <w:t>34 periode 1566</w:t>
      </w:r>
    </w:p>
    <w:p w14:paraId="4336C75B" w14:textId="77777777" w:rsidR="003726C4" w:rsidRDefault="003726C4">
      <w:pPr>
        <w:rPr>
          <w:lang w:val="fr-FR"/>
        </w:rPr>
      </w:pPr>
    </w:p>
    <w:p w14:paraId="278ACDF8" w14:textId="77777777" w:rsidR="003726C4" w:rsidRDefault="003726C4">
      <w:r>
        <w:t>fol.165 vonnisnr. 106</w:t>
      </w:r>
    </w:p>
    <w:p w14:paraId="130C69C1" w14:textId="77777777" w:rsidR="003726C4" w:rsidRDefault="003726C4">
      <w:r>
        <w:t>AERT JERONIMUS VAN DER KELST legt een verklaring af n.a.v. de gebeurtenissen zoals vermeld  op folio 106 – Mathijs was op de gevangenpoort nadat hij er 9 maanden had gezeten ziek geworden en is gestorven – vervolgprocedure – 16 maart 1566.</w:t>
      </w:r>
    </w:p>
    <w:p w14:paraId="5E41CF9A" w14:textId="77777777" w:rsidR="003726C4" w:rsidRDefault="003726C4"/>
    <w:p w14:paraId="1DC63385" w14:textId="77777777" w:rsidR="003726C4" w:rsidRDefault="003726C4">
      <w:pPr>
        <w:pBdr>
          <w:top w:val="double" w:sz="6" w:space="1" w:color="auto"/>
          <w:bottom w:val="double" w:sz="6" w:space="1" w:color="auto"/>
        </w:pBdr>
      </w:pPr>
      <w:r>
        <w:t>FICHE 5 inventarisnummer 634 periode 1566</w:t>
      </w:r>
    </w:p>
    <w:p w14:paraId="57B3305C" w14:textId="77777777" w:rsidR="003726C4" w:rsidRDefault="003726C4"/>
    <w:p w14:paraId="1053185C" w14:textId="77777777" w:rsidR="003726C4" w:rsidRDefault="003726C4">
      <w:r>
        <w:rPr>
          <w:lang w:val="fr-FR"/>
        </w:rPr>
        <w:t xml:space="preserve">fol.199v vonnisnr. </w:t>
      </w:r>
      <w:r>
        <w:t>127</w:t>
      </w:r>
    </w:p>
    <w:p w14:paraId="5EDA3A37" w14:textId="77777777" w:rsidR="003726C4" w:rsidRDefault="003726C4">
      <w:r>
        <w:t>FRANCOIS LEMSSEN heeft verklaard als testamentair voogd door wijlen GHEERTRUYDT VAN OVERSTEGEN gemachtigd geweest te zijn namens GHEERTRUYDT en JOHANNA DE RASPAILLE d</w:t>
      </w:r>
      <w:r>
        <w:t>ochters van ELIZABETH LEMSSEN de zaken te regelen rond twee obligaties nl. een van 600 Car.gl. die JAN DE BRADDELE en GHEERTRUYDT VAN OVERSTEGEN  op rente schuldig zijn en een van 220 car.gl. die SOETKEN VAN ANDELE schuldig was – inzet een hoeve die Jan de Braddele toebehoorde gelegen buiten Bergen op Zoom – ook legt hij een verklaring af over een proces tegen THOMASEN RASPAILLE voor schepenen van Bergen op Zoom – genoemd wordt daarin JOOST WOUTERS deurwaarder – 16 juli 1566.</w:t>
      </w:r>
    </w:p>
    <w:p w14:paraId="74F8440B" w14:textId="77777777" w:rsidR="003726C4" w:rsidRDefault="003726C4"/>
    <w:p w14:paraId="735741B2" w14:textId="77777777" w:rsidR="003726C4" w:rsidRDefault="003726C4">
      <w:r>
        <w:t>fol.209 vonnisnr. 135</w:t>
      </w:r>
    </w:p>
    <w:p w14:paraId="7580327C" w14:textId="77777777" w:rsidR="003726C4" w:rsidRDefault="003726C4">
      <w:r>
        <w:t>Schout s</w:t>
      </w:r>
      <w:r>
        <w:t xml:space="preserve">chepenen kerkmeesters en h.geestmeesters van de vrijheid HILVARENBEEK hebben verklaard dat ongeveer 1 ½ jaar geleden de GROTE KLOK van de kerk was gescheurd en gebroken en dat men herhaalde malen de PROOST van AUDENEYCK, het kapittel van voors. kerk en anderen die de GROTE TIENDEN in Hilvarenbeek bezitten een andere klok te laten maken en daarin hun bijdrage te leveren maar hierop werd niet snel gereageerd – genoemd worden: JOORIS BOONAERT bode te paaard van de Raad van Brabant – de deken en kanunniken van </w:t>
      </w:r>
      <w:r>
        <w:t xml:space="preserve">Hilvarenbeek, de proost van Oudeneycke en Beeck, proost DAMIAENEN VAN NERVEN, HENRICK ADRIAEN BUSSERS ontvanger van de helft, LAUREYS LENAERTS als facteur der fabriekmeesters van de Sint Jan in DEN BOSCH voor hun aandeel en de PASTOOR van Hilvarenbeeek – CHRISTIAEN OTTEN en </w:t>
      </w:r>
      <w:r>
        <w:lastRenderedPageBreak/>
        <w:t xml:space="preserve">ADRIAEN BROUWERS samen met LAUREYSEN PYNAERTS hun procureur, MR. JANNEN BEGGE procureur, REMIGIUS VELTACKERE met CORNELISSEN DIERICX procureur en – de kinderen van wijlen JAN SCHILDERS – volgens de akte zouden de gedaagden schuldig zijn </w:t>
      </w:r>
      <w:r>
        <w:t>‘te doen maken de groote clocke in heuren openen brieven ende hierboven gementioneert oft emmers daertoe met oick totte nyeuwe reparatien die de voers. impetranten over beyde de zyden aende kercke hadden gehangen binnen dry vyer oft vyff jaren doen geleden ten minsten voer zoo vele als totter reparatien vanden zelven affgehangen was nootelyck geweest ende tot dyen totter reparatien ende onderhouden zoo wel vanden beucke [= de buik of het schip] als torren vander vs. kercke ende alle heure toebehoirten te co</w:t>
      </w:r>
      <w:r>
        <w:t>ntribueren nae advenant vanden portie ende quote die welcke zy hadden inde thienden onder de voers. prochie gelegen’- 13 december 1566.</w:t>
      </w:r>
    </w:p>
    <w:p w14:paraId="521DC3BE" w14:textId="77777777" w:rsidR="003726C4" w:rsidRDefault="003726C4"/>
    <w:p w14:paraId="5AEB443C" w14:textId="77777777" w:rsidR="003726C4" w:rsidRDefault="003726C4">
      <w:pPr>
        <w:pBdr>
          <w:top w:val="double" w:sz="6" w:space="1" w:color="auto"/>
          <w:bottom w:val="double" w:sz="6" w:space="1" w:color="auto"/>
        </w:pBdr>
      </w:pPr>
      <w:r>
        <w:t>FICHE 6 inventarisnummer 634 periode 1566</w:t>
      </w:r>
    </w:p>
    <w:p w14:paraId="0EA5A770" w14:textId="77777777" w:rsidR="003726C4" w:rsidRDefault="003726C4"/>
    <w:p w14:paraId="04152DE9" w14:textId="77777777" w:rsidR="003726C4" w:rsidRDefault="003726C4">
      <w:r>
        <w:t>fol. 265 vonnisnr. 165</w:t>
      </w:r>
    </w:p>
    <w:p w14:paraId="3B8EFC4A" w14:textId="77777777" w:rsidR="003726C4" w:rsidRDefault="003726C4">
      <w:r>
        <w:t>JAN en PHILIP COUTHALS broers en erfgenamen van wijlen MAGDALENA CALEWAERTS hebben verklaard dat genoemde Magdalena in rechte had betrokken voor de Hoge Raad van Mechelen een zekere JANNEN STAPPAERT i.v.m. 30 Vlaamse ponden uit een hoeve genaamd ‘de hoeve te DOMMELE’ toebehorende de erfgenamen van wijlen LOD</w:t>
      </w:r>
      <w:r>
        <w:t>EWIJCK VAN POTTELBERGEN leengoed van de Hertog van Brabant – MR. HUYBRECHT DE CLUSIS had geprotesteerd tegen het verkopen van deze rente – genoemd worden in de akte notaris MR. JANNEN THIELENS – schepenen van BERGEIJK – 24 december 1566.</w:t>
      </w:r>
    </w:p>
    <w:p w14:paraId="77718902" w14:textId="77777777" w:rsidR="003726C4" w:rsidRDefault="003726C4"/>
    <w:p w14:paraId="59A201AB" w14:textId="77777777" w:rsidR="003726C4" w:rsidRDefault="003726C4">
      <w:r>
        <w:t>fol.271 vonnisnr. 167</w:t>
      </w:r>
    </w:p>
    <w:p w14:paraId="3726E559" w14:textId="77777777" w:rsidR="003726C4" w:rsidRDefault="003726C4">
      <w:r>
        <w:t>HEER JACOP VAN BRECHT ridder en hoogschout van stad en Meierij van DEN BOSCH  samen met de procureur generaal van Brabant ‘tot conservatie van onser hoocheyt ende vanden previlegien onss lants van Brabant’ hebben verklaard dat het niemand is toegestaa</w:t>
      </w:r>
      <w:r>
        <w:t>n iemand te arresteren of goederen in beslag te nemen buiten Brabant op basis van een privilege zoals vastgelegd in ‘de gulden bulle’- proces tegen WILLEM LAMBRECHTS uit Nijmegen binnen de heerlijkheid Batenborch en WOUTER GHERAERTS de schout van Batenborch inzake 1023 daalders Batenburgse munten – 31 october 1566.</w:t>
      </w:r>
    </w:p>
    <w:p w14:paraId="6A395435" w14:textId="77777777" w:rsidR="003726C4" w:rsidRDefault="003726C4">
      <w:r>
        <w:t xml:space="preserve">   </w:t>
      </w:r>
    </w:p>
    <w:p w14:paraId="34605D08" w14:textId="77777777" w:rsidR="003726C4" w:rsidRDefault="003726C4">
      <w:r>
        <w:t>fol.275</w:t>
      </w:r>
    </w:p>
    <w:p w14:paraId="6FDDC555" w14:textId="77777777" w:rsidR="003726C4" w:rsidRDefault="003726C4">
      <w:r>
        <w:t>RICHALT en MARGRIET VAN MERODE wettige kinderen van wijlen RICHALTS VAN MERODE als heer van OIRSCHOT Beeck etc. met JOUFFROUWE GEERTRUYDT DE CROM nagelaten weduwe van wijlen Heer Rich</w:t>
      </w:r>
      <w:r>
        <w:t>alts, zijnde de moeder van Richalt en Margriet mede in naam van de andere minderjarige kinderen van wijlen heer Richalt, hebben verklaard ‘hoe dat de voers. wijlen Heer Richalt doen onlancx metter voers. Jouffrouwe geeertruydt houwelick hadde gecontraheert gehadt ende daernae was hij afflivich gewordden tot Oirsschot voers. aldaer hij woonachtich was achterlatende de voers. Jouffrouwe Gheertruydt zijn weduwe, de voers. zijnen kinderen die mits den voers. houwelick waeren geweest zijn wettige kynderen ende e</w:t>
      </w:r>
      <w:r>
        <w:t>rfgenaemen ende dyen achtervolgende hadden die voirs. supplianten hen respective gedragen als wettige kynderen erffgenamen ende de voers. Jouffrouwe Geertruydt als weduwe des voirs. wijlen heeren Richalts ende in dyer qualiteyt aenveert de possessie van zynen sterffhuyse ende de goeden by hem achtergelaten – ende hoe wel desen aengemerct nyemanden geoirloft en waere geweeest den suppliant daer inne stoot oft hinder te doen, soo hadde nochtans HEER JAN VAN MERODE Heere van Perwez zone HEEREN  HENRICX VAN MER</w:t>
      </w:r>
      <w:r>
        <w:t xml:space="preserve">ODE Heere van Peeterssem int sterfhuys vanden voers. wijlen heeren Richalt gecomen zijnde zekere dage doen geleden onder tdexcsel dat hy wilde zyn protecteur ende defenseur vanden voers. kynderen hen terstont daernae gevoirdert den suppliant aff te nemene de sleutels vanden voers. sterffhuyse ende daer uyt te sluytene de dieners vanden supplianten ende twee oft dry dagen daer nae hadde hem oick gevoirdert den drossaert ende scepenen van Oirschot te verdragene van heuren eedt ende aen hen te versueckene dat </w:t>
      </w:r>
      <w:r>
        <w:t>zy hem eedt zouden doen inden naem des voers. Heeren Henricx van Merode zyns vaders, seggende van hem te hebbene procuratie die hy oick ghetoont om in synen name als naeste erffgenamen vanden voers. wijlen heeren Richalt zynen bruedere was te aenveerdene de possesssie vanden goeden byden zelven Heeren Richalt achtergelaten ende de vruchten ende prouffijten daeraff tontfangene ende dry oft vyer dagen daer nae was hem oick gevolcht die voirs. Heere Henrick van Merode zyn vadere tegen de welcke de voers. wijle</w:t>
      </w:r>
      <w:r>
        <w:t>n heer Richalt diversche processen hadde gehadt ter saken vander successie vanden goeden by wijlen Heeren Jannen van Merode achtergelaten ende alsdoen noch ten tijde van zyne afflivicheyt zekeren quastien hadde ter saecken vander voers. successie ende anderssins – ende beduchtende de supplianten dat de voers. heer Henrick hen zoude willen voirderen naer hem te nemene de brieven titulen ende munimenten inden voirs. sterffhuyse berustende, allet ten grooten achterdeele vanden supplianten ende noch meer zyn zo</w:t>
      </w:r>
      <w:r>
        <w:t xml:space="preserve">ude en waere hen daerop nyet versien by ende met onse behoirlicke provisie ende remedie van justicien dair toe dienende zoe zy seeghden, om de welcke zy oitmoedelick hadden gebeden’ etc. etc. – loopt door op het volgende fiche – zeer lange akte – 15 februari 1566. </w:t>
      </w:r>
    </w:p>
    <w:p w14:paraId="29E84E62" w14:textId="77777777" w:rsidR="003726C4" w:rsidRDefault="003726C4"/>
    <w:p w14:paraId="5013CCDC" w14:textId="77777777" w:rsidR="003726C4" w:rsidRDefault="003726C4">
      <w:pPr>
        <w:pBdr>
          <w:top w:val="double" w:sz="6" w:space="1" w:color="auto"/>
          <w:bottom w:val="double" w:sz="6" w:space="1" w:color="auto"/>
        </w:pBdr>
      </w:pPr>
      <w:r>
        <w:t>FICHE 7 inventarisnummer 634 periode 1566</w:t>
      </w:r>
    </w:p>
    <w:p w14:paraId="22A6E3CC" w14:textId="77777777" w:rsidR="003726C4" w:rsidRDefault="003726C4"/>
    <w:p w14:paraId="777DD4B5" w14:textId="77777777" w:rsidR="003726C4" w:rsidRDefault="003726C4">
      <w:r>
        <w:rPr>
          <w:lang w:val="fr-FR"/>
        </w:rPr>
        <w:t xml:space="preserve">fol.306v vonnisnr. </w:t>
      </w:r>
      <w:r>
        <w:t>183</w:t>
      </w:r>
    </w:p>
    <w:p w14:paraId="31562E86" w14:textId="77777777" w:rsidR="003726C4" w:rsidRDefault="003726C4">
      <w:r>
        <w:t>Voogden en momboirs van de voorkinderen van wijlen HERMAN MERTENS voor de wethouders van STEENBERGEN en naderhand voor de hoofdbank BREDA tegen ANNA VAN BERNAIGE inzake een obliga</w:t>
      </w:r>
      <w:r>
        <w:t>tie van 500 Carolusguldens – 22 maart 1566.</w:t>
      </w:r>
    </w:p>
    <w:p w14:paraId="52438D71" w14:textId="77777777" w:rsidR="003726C4" w:rsidRDefault="003726C4"/>
    <w:p w14:paraId="0495FBD3" w14:textId="77777777" w:rsidR="003726C4" w:rsidRDefault="003726C4">
      <w:pPr>
        <w:pBdr>
          <w:top w:val="double" w:sz="6" w:space="1" w:color="auto"/>
          <w:bottom w:val="double" w:sz="6" w:space="1" w:color="auto"/>
        </w:pBdr>
      </w:pPr>
      <w:r>
        <w:t>FICHE 8 inventarisnummer 634 periode 1566</w:t>
      </w:r>
    </w:p>
    <w:p w14:paraId="08EA83FB" w14:textId="77777777" w:rsidR="003726C4" w:rsidRDefault="003726C4"/>
    <w:p w14:paraId="27D5DBBF" w14:textId="77777777" w:rsidR="003726C4" w:rsidRDefault="003726C4">
      <w:r>
        <w:t>fol.368 vonnisnr. 215</w:t>
      </w:r>
    </w:p>
    <w:p w14:paraId="525C04A1" w14:textId="77777777" w:rsidR="003726C4" w:rsidRDefault="003726C4">
      <w:r>
        <w:t>HENRICK PEETERSSEN heeft verklaard dat hij een proces heeft gevoerd voor de wethouders van DEN BOSCH tegen YDA de weduwe van wijlen PEETER HENRICXSSOEN inzake een geldbedrag van 200 Carolusguldens – loopt door op fiche 9 – 8 maart 1566.</w:t>
      </w:r>
    </w:p>
    <w:p w14:paraId="2F2A70F3" w14:textId="77777777" w:rsidR="003726C4" w:rsidRDefault="003726C4"/>
    <w:p w14:paraId="0A3BF9AA" w14:textId="77777777" w:rsidR="003726C4" w:rsidRDefault="003726C4">
      <w:pPr>
        <w:pBdr>
          <w:top w:val="double" w:sz="6" w:space="1" w:color="auto"/>
          <w:bottom w:val="double" w:sz="6" w:space="1" w:color="auto"/>
        </w:pBdr>
      </w:pPr>
      <w:r>
        <w:t>FICHE 9 inventarisnummer 634 periode 1566</w:t>
      </w:r>
    </w:p>
    <w:p w14:paraId="39E5AB00" w14:textId="77777777" w:rsidR="003726C4" w:rsidRDefault="003726C4"/>
    <w:p w14:paraId="3ADDFA57" w14:textId="77777777" w:rsidR="003726C4" w:rsidRDefault="003726C4">
      <w:r>
        <w:t>Geen bijzonderheden over Brabant.</w:t>
      </w:r>
    </w:p>
    <w:p w14:paraId="70D99F30" w14:textId="77777777" w:rsidR="003726C4" w:rsidRDefault="003726C4"/>
    <w:p w14:paraId="67BCEE7E" w14:textId="77777777" w:rsidR="003726C4" w:rsidRDefault="003726C4">
      <w:pPr>
        <w:pBdr>
          <w:top w:val="double" w:sz="6" w:space="1" w:color="auto"/>
          <w:bottom w:val="double" w:sz="6" w:space="1" w:color="auto"/>
        </w:pBdr>
      </w:pPr>
      <w:r>
        <w:t>EINDE VAN DIT INVENTARISNUMMER</w:t>
      </w:r>
    </w:p>
    <w:p w14:paraId="561653EE" w14:textId="77777777" w:rsidR="003726C4" w:rsidRDefault="003726C4"/>
    <w:sectPr w:rsidR="003726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1751"/>
    <w:rsid w:val="003726C4"/>
    <w:rsid w:val="00497609"/>
    <w:rsid w:val="00F817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E4E66"/>
  <w15:chartTrackingRefBased/>
  <w15:docId w15:val="{8AB90E32-0F92-442F-91A3-5F6CF3F91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1724</Words>
  <Characters>9486</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