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06DFE" w:rsidRDefault="00C06DFE"/>
    <w:p w:rsidR="00ED7658" w:rsidRDefault="00ED7658" w:rsidP="00ED7658">
      <w:pPr>
        <w:rPr>
          <w:b/>
          <w:sz w:val="36"/>
          <w:szCs w:val="36"/>
        </w:rPr>
      </w:pPr>
      <w:r>
        <w:rPr>
          <w:b/>
          <w:sz w:val="36"/>
          <w:szCs w:val="36"/>
        </w:rPr>
        <w:t>Waterschap van de Ham en de Rijskampen</w:t>
      </w:r>
    </w:p>
    <w:p w:rsidR="00ED7658" w:rsidRDefault="00ED7658" w:rsidP="00ED7658"/>
    <w:p w:rsidR="00ED7658" w:rsidRDefault="00ED7658" w:rsidP="00ED7658">
      <w:pPr>
        <w:rPr>
          <w:b/>
          <w:u w:val="single"/>
        </w:rPr>
      </w:pPr>
      <w:r>
        <w:rPr>
          <w:b/>
          <w:u w:val="single"/>
        </w:rPr>
        <w:t xml:space="preserve">BHIC toegang 7519 </w:t>
      </w:r>
    </w:p>
    <w:p w:rsidR="00ED7658" w:rsidRDefault="00ED7658" w:rsidP="00ED7658">
      <w:r>
        <w:t>Een overzicht van de informatie vanuit het waterschapsarchief van deze polder zoals aanwezig op BHIC met 192 archieftitels over de periode 1461-1963 – de toponiemen in de tekst zijn vetgedrukt i.v.m. het veldnamenonderzoek Vught &amp; Cromvoirt.</w:t>
      </w:r>
    </w:p>
    <w:p w:rsidR="00ED7658" w:rsidRDefault="00ED7658" w:rsidP="00ED7658"/>
    <w:p w:rsidR="00ED7658" w:rsidRDefault="00ED7658" w:rsidP="00ED7658">
      <w:r>
        <w:t>PS Voor de polderterminologie is steeds gebruik gemaakt van het standaardwerk van A.A.Beekman ‘Het dijk- en waterschapsrecht in Nederland voor 1795’[s-Gravenhage Martinus Nijhoff 1907 – 2 delen]</w:t>
      </w:r>
    </w:p>
    <w:p w:rsidR="00ED7658" w:rsidRDefault="00ED7658" w:rsidP="00ED7658">
      <w:r>
        <w:t xml:space="preserve"> </w:t>
      </w:r>
    </w:p>
    <w:p w:rsidR="00ED7658" w:rsidRDefault="00ED7658" w:rsidP="00ED7658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inventarisnummer 39</w:t>
      </w:r>
    </w:p>
    <w:p w:rsidR="00ED7658" w:rsidRDefault="00ED7658" w:rsidP="00ED7658">
      <w:pPr>
        <w:rPr>
          <w:b/>
        </w:rPr>
      </w:pPr>
      <w:r>
        <w:rPr>
          <w:b/>
        </w:rPr>
        <w:t xml:space="preserve">Mergentalenboek van 1735 tot en met 1810 – een kopie van inventarisnummer 40 staat in de archieflijst van BHIC </w:t>
      </w:r>
      <w:r w:rsidR="00CA7A1D">
        <w:rPr>
          <w:b/>
        </w:rPr>
        <w:t xml:space="preserve">– zie daarom inventarisnummer 40. </w:t>
      </w:r>
    </w:p>
    <w:p w:rsidR="00ED7658" w:rsidRDefault="00ED7658"/>
    <w:sectPr w:rsidR="00ED76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2274A"/>
    <w:rsid w:val="00011A12"/>
    <w:rsid w:val="00B17E86"/>
    <w:rsid w:val="00C06DFE"/>
    <w:rsid w:val="00CA7A1D"/>
    <w:rsid w:val="00ED7658"/>
    <w:rsid w:val="00F22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EB0929-C583-4DC0-9C70-420E89363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326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WHR</vt:lpstr>
    </vt:vector>
  </TitlesOfParts>
  <Company> Henk Beijers Archiefcollectie</Company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2026-10-24T12:02:00Z</dcterms:created>
  <dcterms:modified xsi:type="dcterms:W3CDTF">2026-10-24T12:02:00Z</dcterms:modified>
</cp:coreProperties>
</file>