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9FD22" w14:textId="77777777" w:rsidR="00000000" w:rsidRDefault="00000000">
      <w:pPr>
        <w:tabs>
          <w:tab w:val="left" w:pos="-1440"/>
          <w:tab w:val="left" w:pos="-720"/>
        </w:tabs>
        <w:jc w:val="both"/>
        <w:rPr>
          <w:rFonts w:ascii="Times New Roman" w:hAnsi="Times New Roman"/>
          <w:b/>
          <w:sz w:val="22"/>
        </w:rPr>
      </w:pPr>
      <w:r>
        <w:rPr>
          <w:rFonts w:ascii="Times New Roman" w:hAnsi="Times New Roman"/>
          <w:b/>
          <w:sz w:val="22"/>
        </w:rPr>
        <w:t>VI. DE PLAATSNAMEN IN DE CIJN</w:t>
      </w:r>
      <w:r>
        <w:rPr>
          <w:rFonts w:ascii="Times New Roman" w:hAnsi="Times New Roman"/>
          <w:b/>
          <w:sz w:val="22"/>
        </w:rPr>
        <w:t>S</w:t>
      </w:r>
      <w:r>
        <w:rPr>
          <w:rFonts w:ascii="Times New Roman" w:hAnsi="Times New Roman"/>
          <w:b/>
          <w:sz w:val="22"/>
        </w:rPr>
        <w:t>KRING</w:t>
      </w:r>
    </w:p>
    <w:p w14:paraId="7240D532" w14:textId="77777777" w:rsidR="00000000" w:rsidRDefault="00000000">
      <w:pPr>
        <w:tabs>
          <w:tab w:val="left" w:pos="-1440"/>
          <w:tab w:val="left" w:pos="-720"/>
        </w:tabs>
        <w:jc w:val="both"/>
        <w:rPr>
          <w:rFonts w:ascii="Times New Roman" w:hAnsi="Times New Roman"/>
          <w:sz w:val="19"/>
        </w:rPr>
      </w:pPr>
    </w:p>
    <w:p w14:paraId="3C3FC2D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Voor de beschrijving van de plaatsnamen zijn oudere vermel</w:t>
      </w:r>
      <w:r>
        <w:rPr>
          <w:rFonts w:ascii="Times New Roman" w:hAnsi="Times New Roman"/>
          <w:sz w:val="19"/>
        </w:rPr>
        <w:softHyphen/>
        <w:t>dingen bij e</w:t>
      </w:r>
      <w:r>
        <w:rPr>
          <w:rFonts w:ascii="Times New Roman" w:hAnsi="Times New Roman"/>
          <w:sz w:val="19"/>
        </w:rPr>
        <w:t>l</w:t>
      </w:r>
      <w:r>
        <w:rPr>
          <w:rFonts w:ascii="Times New Roman" w:hAnsi="Times New Roman"/>
          <w:sz w:val="19"/>
        </w:rPr>
        <w:t>kaar ge</w:t>
      </w:r>
      <w:r>
        <w:rPr>
          <w:rFonts w:ascii="Times New Roman" w:hAnsi="Times New Roman"/>
          <w:sz w:val="19"/>
        </w:rPr>
        <w:softHyphen/>
        <w:t>bracht die grotendeels ont</w:t>
      </w:r>
      <w:r>
        <w:rPr>
          <w:rFonts w:ascii="Times New Roman" w:hAnsi="Times New Roman"/>
          <w:sz w:val="19"/>
        </w:rPr>
        <w:softHyphen/>
        <w:t>leend zijn aan het oorkon</w:t>
      </w:r>
      <w:r>
        <w:rPr>
          <w:rFonts w:ascii="Times New Roman" w:hAnsi="Times New Roman"/>
          <w:sz w:val="19"/>
        </w:rPr>
        <w:softHyphen/>
        <w:t>denboek van Noord-Brabant. Daaraan zijn voldoen</w:t>
      </w:r>
      <w:r>
        <w:rPr>
          <w:rFonts w:ascii="Times New Roman" w:hAnsi="Times New Roman"/>
          <w:sz w:val="19"/>
        </w:rPr>
        <w:softHyphen/>
        <w:t>de varian</w:t>
      </w:r>
      <w:r>
        <w:rPr>
          <w:rFonts w:ascii="Times New Roman" w:hAnsi="Times New Roman"/>
          <w:sz w:val="19"/>
        </w:rPr>
        <w:softHyphen/>
        <w:t>ten in schrijfwijze te ont</w:t>
      </w:r>
      <w:r>
        <w:rPr>
          <w:rFonts w:ascii="Times New Roman" w:hAnsi="Times New Roman"/>
          <w:sz w:val="19"/>
        </w:rPr>
        <w:softHyphen/>
        <w:t>lenen om naamsverkla</w:t>
      </w:r>
      <w:r>
        <w:rPr>
          <w:rFonts w:ascii="Times New Roman" w:hAnsi="Times New Roman"/>
          <w:sz w:val="19"/>
        </w:rPr>
        <w:softHyphen/>
        <w:t>ringen te ondersteunen. Veel namen van neder</w:t>
      </w:r>
      <w:r>
        <w:rPr>
          <w:rFonts w:ascii="Times New Roman" w:hAnsi="Times New Roman"/>
          <w:sz w:val="19"/>
        </w:rPr>
        <w:softHyphen/>
      </w:r>
      <w:r>
        <w:rPr>
          <w:rFonts w:ascii="Times New Roman" w:hAnsi="Times New Roman"/>
          <w:sz w:val="19"/>
        </w:rPr>
        <w:softHyphen/>
        <w:t>zettingen ver</w:t>
      </w:r>
      <w:r>
        <w:rPr>
          <w:rFonts w:ascii="Times New Roman" w:hAnsi="Times New Roman"/>
          <w:sz w:val="19"/>
        </w:rPr>
        <w:softHyphen/>
      </w:r>
      <w:r>
        <w:rPr>
          <w:rFonts w:ascii="Times New Roman" w:hAnsi="Times New Roman"/>
          <w:sz w:val="19"/>
        </w:rPr>
        <w:softHyphen/>
        <w:t>wij</w:t>
      </w:r>
      <w:r>
        <w:rPr>
          <w:rFonts w:ascii="Times New Roman" w:hAnsi="Times New Roman"/>
          <w:sz w:val="19"/>
        </w:rPr>
        <w:softHyphen/>
      </w:r>
      <w:r>
        <w:rPr>
          <w:rFonts w:ascii="Times New Roman" w:hAnsi="Times New Roman"/>
          <w:sz w:val="19"/>
        </w:rPr>
        <w:softHyphen/>
        <w:t>zen naar een oo</w:t>
      </w:r>
      <w:r>
        <w:rPr>
          <w:rFonts w:ascii="Times New Roman" w:hAnsi="Times New Roman"/>
          <w:sz w:val="19"/>
        </w:rPr>
        <w:t>r</w:t>
      </w:r>
      <w:r>
        <w:rPr>
          <w:rFonts w:ascii="Times New Roman" w:hAnsi="Times New Roman"/>
          <w:sz w:val="19"/>
        </w:rPr>
        <w:t>spronkelijke land</w:t>
      </w:r>
      <w:r>
        <w:rPr>
          <w:rFonts w:ascii="Times New Roman" w:hAnsi="Times New Roman"/>
          <w:sz w:val="19"/>
        </w:rPr>
        <w:softHyphen/>
        <w:t>schappelijke of topografische situatie. Bij naamsver</w:t>
      </w:r>
      <w:r>
        <w:rPr>
          <w:rFonts w:ascii="Times New Roman" w:hAnsi="Times New Roman"/>
          <w:sz w:val="19"/>
        </w:rPr>
        <w:softHyphen/>
      </w:r>
      <w:r>
        <w:rPr>
          <w:rFonts w:ascii="Times New Roman" w:hAnsi="Times New Roman"/>
          <w:sz w:val="19"/>
        </w:rPr>
        <w:softHyphen/>
        <w:t>klaringen zou een (voorzichtige) vie</w:t>
      </w:r>
      <w:r>
        <w:rPr>
          <w:rFonts w:ascii="Times New Roman" w:hAnsi="Times New Roman"/>
          <w:sz w:val="19"/>
        </w:rPr>
        <w:t>r</w:t>
      </w:r>
      <w:r>
        <w:rPr>
          <w:rFonts w:ascii="Times New Roman" w:hAnsi="Times New Roman"/>
          <w:sz w:val="19"/>
        </w:rPr>
        <w:t>de</w:t>
      </w:r>
      <w:r>
        <w:rPr>
          <w:rFonts w:ascii="Times New Roman" w:hAnsi="Times New Roman"/>
          <w:sz w:val="19"/>
        </w:rPr>
        <w:softHyphen/>
        <w:t xml:space="preserve">ling kunnen worden gemaakt: </w:t>
      </w:r>
    </w:p>
    <w:p w14:paraId="7521BC3E" w14:textId="77777777" w:rsidR="00000000" w:rsidRDefault="00000000" w:rsidP="0038743A">
      <w:pPr>
        <w:numPr>
          <w:ilvl w:val="0"/>
          <w:numId w:val="1"/>
        </w:numPr>
        <w:tabs>
          <w:tab w:val="left" w:pos="-1440"/>
          <w:tab w:val="left" w:pos="-720"/>
        </w:tabs>
        <w:jc w:val="both"/>
        <w:rPr>
          <w:rFonts w:ascii="Times New Roman" w:hAnsi="Times New Roman"/>
          <w:sz w:val="19"/>
        </w:rPr>
      </w:pPr>
      <w:r>
        <w:rPr>
          <w:rFonts w:ascii="Times New Roman" w:hAnsi="Times New Roman"/>
          <w:sz w:val="19"/>
        </w:rPr>
        <w:t>namen die samen</w:t>
      </w:r>
      <w:r>
        <w:rPr>
          <w:rFonts w:ascii="Times New Roman" w:hAnsi="Times New Roman"/>
          <w:sz w:val="19"/>
        </w:rPr>
        <w:softHyphen/>
        <w:t>hangen met de na</w:t>
      </w:r>
      <w:r>
        <w:rPr>
          <w:rFonts w:ascii="Times New Roman" w:hAnsi="Times New Roman"/>
          <w:sz w:val="19"/>
        </w:rPr>
        <w:softHyphen/>
        <w:t>tuurlijke begroei</w:t>
      </w:r>
      <w:r>
        <w:rPr>
          <w:rFonts w:ascii="Times New Roman" w:hAnsi="Times New Roman"/>
          <w:sz w:val="19"/>
        </w:rPr>
        <w:softHyphen/>
        <w:t>ing voordat de defini</w:t>
      </w:r>
      <w:r>
        <w:rPr>
          <w:rFonts w:ascii="Times New Roman" w:hAnsi="Times New Roman"/>
          <w:sz w:val="19"/>
        </w:rPr>
        <w:softHyphen/>
        <w:t>tieve ontginning op gang kwam [na</w:t>
      </w:r>
      <w:r>
        <w:rPr>
          <w:rFonts w:ascii="Times New Roman" w:hAnsi="Times New Roman"/>
          <w:sz w:val="19"/>
        </w:rPr>
        <w:softHyphen/>
        <w:t>tuurna</w:t>
      </w:r>
      <w:r>
        <w:rPr>
          <w:rFonts w:ascii="Times New Roman" w:hAnsi="Times New Roman"/>
          <w:sz w:val="19"/>
        </w:rPr>
        <w:softHyphen/>
        <w:t>men / ontgin</w:t>
      </w:r>
      <w:r>
        <w:rPr>
          <w:rFonts w:ascii="Times New Roman" w:hAnsi="Times New Roman"/>
          <w:sz w:val="19"/>
        </w:rPr>
        <w:softHyphen/>
        <w:t>nings</w:t>
      </w:r>
      <w:r>
        <w:rPr>
          <w:rFonts w:ascii="Times New Roman" w:hAnsi="Times New Roman"/>
          <w:sz w:val="19"/>
        </w:rPr>
        <w:softHyphen/>
        <w:t>namen];</w:t>
      </w:r>
    </w:p>
    <w:p w14:paraId="2A3F7B14" w14:textId="77777777" w:rsidR="00000000" w:rsidRDefault="00000000" w:rsidP="0038743A">
      <w:pPr>
        <w:numPr>
          <w:ilvl w:val="0"/>
          <w:numId w:val="1"/>
        </w:numPr>
        <w:tabs>
          <w:tab w:val="left" w:pos="-1440"/>
          <w:tab w:val="left" w:pos="-720"/>
        </w:tabs>
        <w:jc w:val="both"/>
        <w:rPr>
          <w:rFonts w:ascii="Times New Roman" w:hAnsi="Times New Roman"/>
          <w:sz w:val="19"/>
        </w:rPr>
      </w:pPr>
      <w:r>
        <w:rPr>
          <w:rFonts w:ascii="Times New Roman" w:hAnsi="Times New Roman"/>
          <w:sz w:val="19"/>
        </w:rPr>
        <w:t>namen ont</w:t>
      </w:r>
      <w:r>
        <w:rPr>
          <w:rFonts w:ascii="Times New Roman" w:hAnsi="Times New Roman"/>
          <w:sz w:val="19"/>
        </w:rPr>
        <w:softHyphen/>
        <w:t>leend aan een water [water</w:t>
      </w:r>
      <w:r>
        <w:rPr>
          <w:rFonts w:ascii="Times New Roman" w:hAnsi="Times New Roman"/>
          <w:sz w:val="19"/>
        </w:rPr>
        <w:softHyphen/>
        <w:t>namen of hydronie</w:t>
      </w:r>
      <w:r>
        <w:rPr>
          <w:rFonts w:ascii="Times New Roman" w:hAnsi="Times New Roman"/>
          <w:sz w:val="19"/>
        </w:rPr>
        <w:softHyphen/>
        <w:t>men];</w:t>
      </w:r>
    </w:p>
    <w:p w14:paraId="60617F1D" w14:textId="77777777" w:rsidR="00000000" w:rsidRDefault="00000000" w:rsidP="0038743A">
      <w:pPr>
        <w:numPr>
          <w:ilvl w:val="0"/>
          <w:numId w:val="1"/>
        </w:numPr>
        <w:tabs>
          <w:tab w:val="left" w:pos="-1440"/>
          <w:tab w:val="left" w:pos="-720"/>
        </w:tabs>
        <w:jc w:val="both"/>
        <w:rPr>
          <w:rFonts w:ascii="Times New Roman" w:hAnsi="Times New Roman"/>
          <w:sz w:val="19"/>
        </w:rPr>
      </w:pPr>
      <w:r>
        <w:rPr>
          <w:rFonts w:ascii="Times New Roman" w:hAnsi="Times New Roman"/>
          <w:sz w:val="19"/>
        </w:rPr>
        <w:t>namen ontstaan vanuit een topogra</w:t>
      </w:r>
      <w:r>
        <w:rPr>
          <w:rFonts w:ascii="Times New Roman" w:hAnsi="Times New Roman"/>
          <w:sz w:val="19"/>
        </w:rPr>
        <w:softHyphen/>
        <w:t>fische ge</w:t>
      </w:r>
      <w:r>
        <w:rPr>
          <w:rFonts w:ascii="Times New Roman" w:hAnsi="Times New Roman"/>
          <w:sz w:val="19"/>
        </w:rPr>
        <w:softHyphen/>
        <w:t>steldheid bij de stichting van een nederzet</w:t>
      </w:r>
      <w:r>
        <w:rPr>
          <w:rFonts w:ascii="Times New Roman" w:hAnsi="Times New Roman"/>
          <w:sz w:val="19"/>
        </w:rPr>
        <w:softHyphen/>
        <w:t xml:space="preserve">ting </w:t>
      </w:r>
    </w:p>
    <w:p w14:paraId="17565501" w14:textId="77777777" w:rsidR="00000000" w:rsidRDefault="00000000" w:rsidP="0038743A">
      <w:pPr>
        <w:numPr>
          <w:ilvl w:val="0"/>
          <w:numId w:val="1"/>
        </w:numPr>
        <w:tabs>
          <w:tab w:val="left" w:pos="-1440"/>
          <w:tab w:val="left" w:pos="-720"/>
        </w:tabs>
        <w:jc w:val="both"/>
        <w:rPr>
          <w:rFonts w:ascii="Times New Roman" w:hAnsi="Times New Roman"/>
          <w:sz w:val="19"/>
        </w:rPr>
      </w:pPr>
      <w:r>
        <w:rPr>
          <w:rFonts w:ascii="Times New Roman" w:hAnsi="Times New Roman"/>
          <w:sz w:val="19"/>
        </w:rPr>
        <w:t>namen die g</w:t>
      </w:r>
      <w:r>
        <w:rPr>
          <w:rFonts w:ascii="Times New Roman" w:hAnsi="Times New Roman"/>
          <w:sz w:val="19"/>
        </w:rPr>
        <w:t>e</w:t>
      </w:r>
      <w:r>
        <w:rPr>
          <w:rFonts w:ascii="Times New Roman" w:hAnsi="Times New Roman"/>
          <w:sz w:val="19"/>
        </w:rPr>
        <w:t>koppeld zijn aan een PN.</w:t>
      </w:r>
    </w:p>
    <w:p w14:paraId="6607B631" w14:textId="77777777" w:rsidR="00000000" w:rsidRDefault="00000000">
      <w:pPr>
        <w:tabs>
          <w:tab w:val="left" w:pos="-1440"/>
          <w:tab w:val="left" w:pos="-720"/>
        </w:tabs>
        <w:jc w:val="both"/>
        <w:rPr>
          <w:rFonts w:ascii="Times New Roman" w:hAnsi="Times New Roman"/>
          <w:sz w:val="19"/>
        </w:rPr>
      </w:pPr>
    </w:p>
    <w:p w14:paraId="50E563C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AARLE</w:t>
      </w:r>
    </w:p>
    <w:p w14:paraId="0B325577" w14:textId="77777777" w:rsidR="00000000" w:rsidRDefault="00000000">
      <w:pPr>
        <w:tabs>
          <w:tab w:val="left" w:pos="-1440"/>
          <w:tab w:val="left" w:pos="-720"/>
        </w:tabs>
        <w:jc w:val="both"/>
        <w:rPr>
          <w:rFonts w:ascii="Times New Roman" w:hAnsi="Times New Roman"/>
          <w:sz w:val="19"/>
        </w:rPr>
      </w:pPr>
    </w:p>
    <w:p w14:paraId="25056D3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 xml:space="preserve">1249  </w:t>
      </w:r>
      <w:r>
        <w:rPr>
          <w:rFonts w:ascii="Times New Roman" w:hAnsi="Times New Roman"/>
          <w:i/>
          <w:sz w:val="18"/>
        </w:rPr>
        <w:t>pro decima de Arleh</w:t>
      </w:r>
    </w:p>
    <w:p w14:paraId="5C3C305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 xml:space="preserve">1249  </w:t>
      </w:r>
      <w:r>
        <w:rPr>
          <w:rFonts w:ascii="Times New Roman" w:hAnsi="Times New Roman"/>
          <w:i/>
          <w:sz w:val="18"/>
        </w:rPr>
        <w:t>de Arendonc videlicet et de Arleh</w:t>
      </w:r>
    </w:p>
    <w:p w14:paraId="0C179DD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 xml:space="preserve">1256  </w:t>
      </w:r>
      <w:r>
        <w:rPr>
          <w:rFonts w:ascii="Times New Roman" w:hAnsi="Times New Roman"/>
          <w:i/>
          <w:sz w:val="18"/>
        </w:rPr>
        <w:t>de tercia parte sua decime de Arle</w:t>
      </w:r>
    </w:p>
    <w:p w14:paraId="010F6DA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 xml:space="preserve">1300  </w:t>
      </w:r>
      <w:r>
        <w:rPr>
          <w:rFonts w:ascii="Times New Roman" w:hAnsi="Times New Roman"/>
          <w:i/>
          <w:sz w:val="18"/>
        </w:rPr>
        <w:t>hominibus villarum de Rikestele, de Arle et de Beke</w:t>
      </w:r>
    </w:p>
    <w:p w14:paraId="47EEF8C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 xml:space="preserve">1300  </w:t>
      </w:r>
      <w:r>
        <w:rPr>
          <w:rFonts w:ascii="Times New Roman" w:hAnsi="Times New Roman"/>
          <w:i/>
          <w:sz w:val="18"/>
        </w:rPr>
        <w:t>ville de Arle</w:t>
      </w:r>
    </w:p>
    <w:p w14:paraId="35CC062D" w14:textId="77777777" w:rsidR="00000000" w:rsidRDefault="00000000">
      <w:pPr>
        <w:tabs>
          <w:tab w:val="left" w:pos="-1440"/>
          <w:tab w:val="left" w:pos="-720"/>
        </w:tabs>
        <w:jc w:val="both"/>
        <w:rPr>
          <w:rFonts w:ascii="Times New Roman" w:hAnsi="Times New Roman"/>
          <w:sz w:val="19"/>
        </w:rPr>
      </w:pPr>
    </w:p>
    <w:p w14:paraId="6F15BDA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algemeen aanvaarde naamsverklaring gaat uit van de twee bestanddelen ‘aar’ en ‘lo’, naar ana</w:t>
      </w:r>
      <w:r>
        <w:rPr>
          <w:rFonts w:ascii="Times New Roman" w:hAnsi="Times New Roman"/>
          <w:sz w:val="19"/>
        </w:rPr>
        <w:softHyphen/>
        <w:t>lo</w:t>
      </w:r>
      <w:r>
        <w:rPr>
          <w:rFonts w:ascii="Times New Roman" w:hAnsi="Times New Roman"/>
          <w:sz w:val="19"/>
        </w:rPr>
        <w:softHyphen/>
        <w:t>gie van het Drentse Arlo. ‘Aar’, afgeleid van Aa + suffix -r = waterloop en ‘lo’ verwijst naar bosrooiin</w:t>
      </w:r>
      <w:r>
        <w:rPr>
          <w:rFonts w:ascii="Times New Roman" w:hAnsi="Times New Roman"/>
          <w:sz w:val="19"/>
        </w:rPr>
        <w:softHyphen/>
        <w:t>gen in het verleden. Anderen zijn van mening dat afleiding van ‘aar’ in de betekenis van ‘arend’ niet mag wor</w:t>
      </w:r>
      <w:r>
        <w:rPr>
          <w:rFonts w:ascii="Times New Roman" w:hAnsi="Times New Roman"/>
          <w:sz w:val="19"/>
        </w:rPr>
        <w:softHyphen/>
        <w:t>den ui</w:t>
      </w:r>
      <w:r>
        <w:rPr>
          <w:rFonts w:ascii="Times New Roman" w:hAnsi="Times New Roman"/>
          <w:sz w:val="19"/>
        </w:rPr>
        <w:t>t</w:t>
      </w:r>
      <w:r>
        <w:rPr>
          <w:rFonts w:ascii="Times New Roman" w:hAnsi="Times New Roman"/>
          <w:sz w:val="19"/>
        </w:rPr>
        <w:t>gesloten en g</w:t>
      </w:r>
      <w:r>
        <w:rPr>
          <w:rFonts w:ascii="Times New Roman" w:hAnsi="Times New Roman"/>
          <w:sz w:val="19"/>
        </w:rPr>
        <w:t>e</w:t>
      </w:r>
      <w:r>
        <w:rPr>
          <w:rFonts w:ascii="Times New Roman" w:hAnsi="Times New Roman"/>
          <w:sz w:val="19"/>
        </w:rPr>
        <w:t>ven als naamsver</w:t>
      </w:r>
      <w:r>
        <w:rPr>
          <w:rFonts w:ascii="Times New Roman" w:hAnsi="Times New Roman"/>
          <w:sz w:val="19"/>
        </w:rPr>
        <w:softHyphen/>
        <w:t>kla</w:t>
      </w:r>
      <w:r>
        <w:rPr>
          <w:rFonts w:ascii="Times New Roman" w:hAnsi="Times New Roman"/>
          <w:sz w:val="19"/>
        </w:rPr>
        <w:softHyphen/>
        <w:t xml:space="preserve">ring: bos waar arenden voorkomen. </w:t>
      </w:r>
    </w:p>
    <w:p w14:paraId="30193FDB" w14:textId="77777777" w:rsidR="00000000" w:rsidRDefault="00000000">
      <w:pPr>
        <w:tabs>
          <w:tab w:val="left" w:pos="-1440"/>
          <w:tab w:val="left" w:pos="-720"/>
        </w:tabs>
        <w:jc w:val="both"/>
        <w:rPr>
          <w:rFonts w:ascii="Times New Roman" w:hAnsi="Times New Roman"/>
          <w:sz w:val="19"/>
        </w:rPr>
      </w:pPr>
    </w:p>
    <w:p w14:paraId="53B3710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1979:312,345,729,730; Künzel 1988:70; v.Berkel &amp; Samplo</w:t>
      </w:r>
      <w:r>
        <w:rPr>
          <w:rFonts w:ascii="Times New Roman" w:hAnsi="Times New Roman"/>
          <w:i/>
          <w:sz w:val="17"/>
        </w:rPr>
        <w:softHyphen/>
        <w:t>nius 1989:16; Coenen 1992:16.</w:t>
      </w:r>
    </w:p>
    <w:p w14:paraId="2603E36D" w14:textId="77777777" w:rsidR="00000000" w:rsidRDefault="00000000">
      <w:pPr>
        <w:tabs>
          <w:tab w:val="left" w:pos="-1440"/>
          <w:tab w:val="left" w:pos="-720"/>
        </w:tabs>
        <w:jc w:val="both"/>
        <w:rPr>
          <w:rFonts w:ascii="Times New Roman" w:hAnsi="Times New Roman"/>
          <w:sz w:val="19"/>
        </w:rPr>
      </w:pPr>
    </w:p>
    <w:p w14:paraId="7E3883D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BAKEL</w:t>
      </w:r>
    </w:p>
    <w:p w14:paraId="5925E41B" w14:textId="77777777" w:rsidR="00000000" w:rsidRDefault="00000000">
      <w:pPr>
        <w:tabs>
          <w:tab w:val="left" w:pos="-1440"/>
          <w:tab w:val="left" w:pos="-720"/>
        </w:tabs>
        <w:jc w:val="both"/>
        <w:rPr>
          <w:rFonts w:ascii="Times New Roman" w:hAnsi="Times New Roman"/>
          <w:sz w:val="19"/>
        </w:rPr>
      </w:pPr>
    </w:p>
    <w:p w14:paraId="1DACD154"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 xml:space="preserve"> </w:t>
      </w:r>
      <w:r>
        <w:rPr>
          <w:rFonts w:ascii="Times New Roman" w:hAnsi="Times New Roman"/>
          <w:sz w:val="18"/>
        </w:rPr>
        <w:t>714</w:t>
      </w:r>
      <w:r>
        <w:rPr>
          <w:rFonts w:ascii="Times New Roman" w:hAnsi="Times New Roman"/>
          <w:i/>
          <w:sz w:val="18"/>
        </w:rPr>
        <w:t xml:space="preserve">  actum Bagoloso villa publica</w:t>
      </w:r>
    </w:p>
    <w:p w14:paraId="09E73E1D"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 xml:space="preserve"> </w:t>
      </w:r>
      <w:r>
        <w:rPr>
          <w:rFonts w:ascii="Times New Roman" w:hAnsi="Times New Roman"/>
          <w:sz w:val="18"/>
        </w:rPr>
        <w:t>721</w:t>
      </w:r>
      <w:r>
        <w:rPr>
          <w:rFonts w:ascii="Times New Roman" w:hAnsi="Times New Roman"/>
          <w:i/>
          <w:sz w:val="18"/>
        </w:rPr>
        <w:t xml:space="preserve">  in loco Baclaos</w:t>
      </w:r>
    </w:p>
    <w:p w14:paraId="074693AA"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 xml:space="preserve"> </w:t>
      </w:r>
      <w:r>
        <w:rPr>
          <w:rFonts w:ascii="Times New Roman" w:hAnsi="Times New Roman"/>
          <w:sz w:val="18"/>
        </w:rPr>
        <w:t>721</w:t>
      </w:r>
      <w:r>
        <w:rPr>
          <w:rFonts w:ascii="Times New Roman" w:hAnsi="Times New Roman"/>
          <w:i/>
          <w:sz w:val="18"/>
        </w:rPr>
        <w:t xml:space="preserve">  in ipsa Baclaos</w:t>
      </w:r>
    </w:p>
    <w:p w14:paraId="399B8BEB"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 xml:space="preserve"> </w:t>
      </w:r>
      <w:r>
        <w:rPr>
          <w:rFonts w:ascii="Times New Roman" w:hAnsi="Times New Roman"/>
          <w:sz w:val="18"/>
        </w:rPr>
        <w:t>721</w:t>
      </w:r>
      <w:r>
        <w:rPr>
          <w:rFonts w:ascii="Times New Roman" w:hAnsi="Times New Roman"/>
          <w:i/>
          <w:sz w:val="18"/>
        </w:rPr>
        <w:t xml:space="preserve">  actum publice loco Baclaos</w:t>
      </w:r>
    </w:p>
    <w:p w14:paraId="1F5381D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1069</w:t>
      </w:r>
      <w:r>
        <w:rPr>
          <w:rFonts w:ascii="Times New Roman" w:hAnsi="Times New Roman"/>
          <w:i/>
          <w:sz w:val="18"/>
        </w:rPr>
        <w:t xml:space="preserve">  Disena, Durna, Bacle, Os cum ecclesiis et a</w:t>
      </w:r>
      <w:r>
        <w:rPr>
          <w:rFonts w:ascii="Times New Roman" w:hAnsi="Times New Roman"/>
          <w:i/>
          <w:sz w:val="18"/>
        </w:rPr>
        <w:t>p</w:t>
      </w:r>
      <w:r>
        <w:rPr>
          <w:rFonts w:ascii="Times New Roman" w:hAnsi="Times New Roman"/>
          <w:i/>
          <w:sz w:val="18"/>
        </w:rPr>
        <w:t>pendiciis suis</w:t>
      </w:r>
    </w:p>
    <w:p w14:paraId="61A8521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1147</w:t>
      </w:r>
      <w:r>
        <w:rPr>
          <w:rFonts w:ascii="Times New Roman" w:hAnsi="Times New Roman"/>
          <w:i/>
          <w:sz w:val="18"/>
        </w:rPr>
        <w:t xml:space="preserve">  Dissina, Durna, Bacle, Os cum ecclesiis et appenditiis  earum</w:t>
      </w:r>
    </w:p>
    <w:p w14:paraId="11633A4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1161</w:t>
      </w:r>
      <w:r>
        <w:rPr>
          <w:rFonts w:ascii="Times New Roman" w:hAnsi="Times New Roman"/>
          <w:i/>
          <w:sz w:val="18"/>
        </w:rPr>
        <w:t xml:space="preserve">  Dissina, Durna, Bacle, Os cum ecclesiis et appendenciis  earum</w:t>
      </w:r>
    </w:p>
    <w:p w14:paraId="26BF15B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1225</w:t>
      </w:r>
      <w:r>
        <w:rPr>
          <w:rFonts w:ascii="Times New Roman" w:hAnsi="Times New Roman"/>
          <w:i/>
          <w:sz w:val="18"/>
        </w:rPr>
        <w:t xml:space="preserve">  in Bacle Aloldus mansum</w:t>
      </w:r>
    </w:p>
    <w:p w14:paraId="0BB13DF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1225</w:t>
      </w:r>
      <w:r>
        <w:rPr>
          <w:rFonts w:ascii="Times New Roman" w:hAnsi="Times New Roman"/>
          <w:i/>
          <w:sz w:val="18"/>
        </w:rPr>
        <w:t xml:space="preserve">  in Bacle sunt vi mansi</w:t>
      </w:r>
    </w:p>
    <w:p w14:paraId="29A1F0F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1225</w:t>
      </w:r>
      <w:r>
        <w:rPr>
          <w:rFonts w:ascii="Times New Roman" w:hAnsi="Times New Roman"/>
          <w:i/>
          <w:sz w:val="18"/>
        </w:rPr>
        <w:t xml:space="preserve">  de censu ecclesie apud Bacle</w:t>
      </w:r>
    </w:p>
    <w:p w14:paraId="44A5DFD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1260</w:t>
      </w:r>
      <w:r>
        <w:rPr>
          <w:rFonts w:ascii="Times New Roman" w:hAnsi="Times New Roman"/>
          <w:i/>
          <w:sz w:val="18"/>
        </w:rPr>
        <w:t xml:space="preserve">  dimidiam partem decime de Bakel</w:t>
      </w:r>
    </w:p>
    <w:p w14:paraId="2A89FA9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1260</w:t>
      </w:r>
      <w:r>
        <w:rPr>
          <w:rFonts w:ascii="Times New Roman" w:hAnsi="Times New Roman"/>
          <w:i/>
          <w:sz w:val="18"/>
        </w:rPr>
        <w:t xml:space="preserve">  Henricus miles de Bakel</w:t>
      </w:r>
    </w:p>
    <w:p w14:paraId="0A5FAD3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1260</w:t>
      </w:r>
      <w:r>
        <w:rPr>
          <w:rFonts w:ascii="Times New Roman" w:hAnsi="Times New Roman"/>
          <w:i/>
          <w:sz w:val="18"/>
        </w:rPr>
        <w:t xml:space="preserve">  apud Bacle</w:t>
      </w:r>
    </w:p>
    <w:p w14:paraId="138473C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1260</w:t>
      </w:r>
      <w:r>
        <w:rPr>
          <w:rFonts w:ascii="Times New Roman" w:hAnsi="Times New Roman"/>
          <w:i/>
          <w:sz w:val="18"/>
        </w:rPr>
        <w:t xml:space="preserve">  ad ecclesiam de Bakel</w:t>
      </w:r>
    </w:p>
    <w:p w14:paraId="5B59F1C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1267</w:t>
      </w:r>
      <w:r>
        <w:rPr>
          <w:rFonts w:ascii="Times New Roman" w:hAnsi="Times New Roman"/>
          <w:i/>
          <w:sz w:val="18"/>
        </w:rPr>
        <w:t xml:space="preserve">  ecclesia de Bakele</w:t>
      </w:r>
    </w:p>
    <w:p w14:paraId="249E503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1267</w:t>
      </w:r>
      <w:r>
        <w:rPr>
          <w:rFonts w:ascii="Times New Roman" w:hAnsi="Times New Roman"/>
          <w:i/>
          <w:sz w:val="18"/>
        </w:rPr>
        <w:t xml:space="preserve">  cum ecclesia de Backel</w:t>
      </w:r>
    </w:p>
    <w:p w14:paraId="68791D4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1268</w:t>
      </w:r>
      <w:r>
        <w:rPr>
          <w:rFonts w:ascii="Times New Roman" w:hAnsi="Times New Roman"/>
          <w:i/>
          <w:sz w:val="18"/>
        </w:rPr>
        <w:t xml:space="preserve">  super ecclesia de Bacle</w:t>
      </w:r>
    </w:p>
    <w:p w14:paraId="09654D4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1268</w:t>
      </w:r>
      <w:r>
        <w:rPr>
          <w:rFonts w:ascii="Times New Roman" w:hAnsi="Times New Roman"/>
          <w:i/>
          <w:sz w:val="18"/>
        </w:rPr>
        <w:t xml:space="preserve">  in dicta ecclesia de Backele</w:t>
      </w:r>
    </w:p>
    <w:p w14:paraId="0E52EC9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1270</w:t>
      </w:r>
      <w:r>
        <w:rPr>
          <w:rFonts w:ascii="Times New Roman" w:hAnsi="Times New Roman"/>
          <w:i/>
          <w:sz w:val="18"/>
        </w:rPr>
        <w:t xml:space="preserve">  pro uno modio siliginis iuxta mensuram de Bacle</w:t>
      </w:r>
    </w:p>
    <w:p w14:paraId="1E4A6AF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1271</w:t>
      </w:r>
      <w:r>
        <w:rPr>
          <w:rFonts w:ascii="Times New Roman" w:hAnsi="Times New Roman"/>
          <w:i/>
          <w:sz w:val="18"/>
        </w:rPr>
        <w:t xml:space="preserve">  Henricus miles dictus de Bacle</w:t>
      </w:r>
    </w:p>
    <w:p w14:paraId="27F65BF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1271</w:t>
      </w:r>
      <w:r>
        <w:rPr>
          <w:rFonts w:ascii="Times New Roman" w:hAnsi="Times New Roman"/>
          <w:i/>
          <w:sz w:val="18"/>
        </w:rPr>
        <w:t xml:space="preserve">  Egidius sacerdos de Bacle</w:t>
      </w:r>
    </w:p>
    <w:p w14:paraId="31333BE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1293</w:t>
      </w:r>
      <w:r>
        <w:rPr>
          <w:rFonts w:ascii="Times New Roman" w:hAnsi="Times New Roman"/>
          <w:i/>
          <w:sz w:val="18"/>
        </w:rPr>
        <w:t xml:space="preserve">  ecclesiam de Bakele</w:t>
      </w:r>
    </w:p>
    <w:p w14:paraId="158E85C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1305</w:t>
      </w:r>
      <w:r>
        <w:rPr>
          <w:rFonts w:ascii="Times New Roman" w:hAnsi="Times New Roman"/>
          <w:i/>
          <w:sz w:val="18"/>
        </w:rPr>
        <w:t xml:space="preserve">  per mensuram de Bacle</w:t>
      </w:r>
    </w:p>
    <w:p w14:paraId="17AE1FB9" w14:textId="77777777" w:rsidR="00000000" w:rsidRDefault="00000000">
      <w:pPr>
        <w:tabs>
          <w:tab w:val="left" w:pos="-1440"/>
          <w:tab w:val="left" w:pos="-720"/>
        </w:tabs>
        <w:jc w:val="both"/>
        <w:rPr>
          <w:rFonts w:ascii="Times New Roman" w:hAnsi="Times New Roman"/>
          <w:i/>
          <w:sz w:val="19"/>
        </w:rPr>
      </w:pPr>
    </w:p>
    <w:p w14:paraId="0E03B12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 naamsontwikkeling is regelmatig verlopen. De oudste vermeldingen tonen dat het tweede bestanddeel een el-uitgang bevat, verwij</w:t>
      </w:r>
      <w:r>
        <w:rPr>
          <w:rFonts w:ascii="Times New Roman" w:hAnsi="Times New Roman"/>
          <w:sz w:val="19"/>
        </w:rPr>
        <w:softHyphen/>
        <w:t>zend naar het oudere germ. * lauha = bos(je) op hoge zand</w:t>
      </w:r>
      <w:r>
        <w:rPr>
          <w:rFonts w:ascii="Times New Roman" w:hAnsi="Times New Roman"/>
          <w:sz w:val="19"/>
        </w:rPr>
        <w:softHyphen/>
        <w:t>grond en behorend tot de zgn. lo-formatie. Gysseling baseert zich ook op topografische omstan</w:t>
      </w:r>
      <w:r>
        <w:rPr>
          <w:rFonts w:ascii="Times New Roman" w:hAnsi="Times New Roman"/>
          <w:sz w:val="19"/>
        </w:rPr>
        <w:softHyphen/>
        <w:t>digheden en stelt</w:t>
      </w:r>
      <w:r>
        <w:rPr>
          <w:rFonts w:ascii="Times New Roman" w:hAnsi="Times New Roman"/>
          <w:i/>
          <w:sz w:val="19"/>
        </w:rPr>
        <w:t>: ‘In de Ke</w:t>
      </w:r>
      <w:r>
        <w:rPr>
          <w:rFonts w:ascii="Times New Roman" w:hAnsi="Times New Roman"/>
          <w:i/>
          <w:sz w:val="19"/>
        </w:rPr>
        <w:t>m</w:t>
      </w:r>
      <w:r>
        <w:rPr>
          <w:rFonts w:ascii="Times New Roman" w:hAnsi="Times New Roman"/>
          <w:i/>
          <w:sz w:val="19"/>
        </w:rPr>
        <w:t>pen is het zelfs zo, dat veruit de meeste dorpen namen dragen op -lo. Zij liggen op de kruin van zacht</w:t>
      </w:r>
      <w:r>
        <w:rPr>
          <w:rFonts w:ascii="Times New Roman" w:hAnsi="Times New Roman"/>
          <w:i/>
          <w:sz w:val="19"/>
        </w:rPr>
        <w:softHyphen/>
        <w:t>golvende heuvels, meestal omgeven door moeras</w:t>
      </w:r>
      <w:r>
        <w:rPr>
          <w:rFonts w:ascii="Times New Roman" w:hAnsi="Times New Roman"/>
          <w:i/>
          <w:sz w:val="19"/>
        </w:rPr>
        <w:softHyphen/>
        <w:t>sig terrein’</w:t>
      </w:r>
      <w:r>
        <w:rPr>
          <w:rFonts w:ascii="Times New Roman" w:hAnsi="Times New Roman"/>
          <w:sz w:val="19"/>
        </w:rPr>
        <w:t>. Het gedeelte ten westen van de Peelrand</w:t>
      </w:r>
      <w:r>
        <w:rPr>
          <w:rFonts w:ascii="Times New Roman" w:hAnsi="Times New Roman"/>
          <w:sz w:val="19"/>
        </w:rPr>
        <w:softHyphen/>
      </w:r>
      <w:r>
        <w:rPr>
          <w:rFonts w:ascii="Times New Roman" w:hAnsi="Times New Roman"/>
          <w:sz w:val="19"/>
        </w:rPr>
        <w:softHyphen/>
        <w:t>breuk wordt ge</w:t>
      </w:r>
      <w:r>
        <w:rPr>
          <w:rFonts w:ascii="Times New Roman" w:hAnsi="Times New Roman"/>
          <w:sz w:val="19"/>
        </w:rPr>
        <w:softHyphen/>
        <w:t>kenmerkt door hoge droge zandgronden, die ook in de ‘Echter</w:t>
      </w:r>
      <w:r>
        <w:rPr>
          <w:rFonts w:ascii="Times New Roman" w:hAnsi="Times New Roman"/>
          <w:sz w:val="19"/>
        </w:rPr>
        <w:softHyphen/>
        <w:t>nachse driehoek’ Bakel, Deur</w:t>
      </w:r>
      <w:r>
        <w:rPr>
          <w:rFonts w:ascii="Times New Roman" w:hAnsi="Times New Roman"/>
          <w:sz w:val="19"/>
        </w:rPr>
        <w:softHyphen/>
        <w:t>ne en Vlierden worden aangetrof</w:t>
      </w:r>
      <w:r>
        <w:rPr>
          <w:rFonts w:ascii="Times New Roman" w:hAnsi="Times New Roman"/>
          <w:sz w:val="19"/>
        </w:rPr>
        <w:softHyphen/>
        <w:t>fen. Het gebied sluit aan op de Brabantse Kempen. Ten aanzien van het eerste bestand</w:t>
      </w:r>
      <w:r>
        <w:rPr>
          <w:rFonts w:ascii="Times New Roman" w:hAnsi="Times New Roman"/>
          <w:sz w:val="19"/>
        </w:rPr>
        <w:softHyphen/>
        <w:t>deel is er discussie of uitge</w:t>
      </w:r>
      <w:r>
        <w:rPr>
          <w:rFonts w:ascii="Times New Roman" w:hAnsi="Times New Roman"/>
          <w:sz w:val="19"/>
        </w:rPr>
        <w:softHyphen/>
        <w:t>gaan moet worden van ‘bag’, zoals in Bagoloso, of van ‘bak’. Gysseling, die zich baseert op Ekwall, koppelt ‘bag’ aan het germ. * bagna, verwant met het mnl. ‘bagghe’ = big en het eng. ‘bad</w:t>
      </w:r>
      <w:r>
        <w:rPr>
          <w:rFonts w:ascii="Times New Roman" w:hAnsi="Times New Roman"/>
          <w:sz w:val="19"/>
        </w:rPr>
        <w:softHyphen/>
        <w:t>ger’ = das. Het element zou veel voorkomen in Engelse bosna</w:t>
      </w:r>
      <w:r>
        <w:rPr>
          <w:rFonts w:ascii="Times New Roman" w:hAnsi="Times New Roman"/>
          <w:sz w:val="19"/>
        </w:rPr>
        <w:softHyphen/>
        <w:t>men. Ekwall twijfelt over de verklaring van dit bestanddeel en suggereert een PN Bacga. Naarding brengt de stam -bag in verband met het Westvlaamse ‘bage’ = slijk of modder, duidend op moeras</w:t>
      </w:r>
      <w:r>
        <w:rPr>
          <w:rFonts w:ascii="Times New Roman" w:hAnsi="Times New Roman"/>
          <w:sz w:val="19"/>
        </w:rPr>
        <w:softHyphen/>
        <w:t>sig gebied. Hij vindt dat deze terreinge</w:t>
      </w:r>
      <w:r>
        <w:rPr>
          <w:rFonts w:ascii="Times New Roman" w:hAnsi="Times New Roman"/>
          <w:sz w:val="19"/>
        </w:rPr>
        <w:softHyphen/>
      </w:r>
      <w:r>
        <w:rPr>
          <w:rFonts w:ascii="Times New Roman" w:hAnsi="Times New Roman"/>
          <w:sz w:val="19"/>
        </w:rPr>
        <w:lastRenderedPageBreak/>
        <w:t>steldheid mogelijk toepasbaar is op de Bakelse situatie, aangezien Bakel qua ligging in een moerassige omge</w:t>
      </w:r>
      <w:r>
        <w:rPr>
          <w:rFonts w:ascii="Times New Roman" w:hAnsi="Times New Roman"/>
          <w:sz w:val="19"/>
        </w:rPr>
        <w:softHyphen/>
        <w:t>ving is te situeren, nl. het Peelmoeras. Een Duitse toponymist komt tot eenzelfde conclusie voor wat be</w:t>
      </w:r>
      <w:r>
        <w:rPr>
          <w:rFonts w:ascii="Times New Roman" w:hAnsi="Times New Roman"/>
          <w:sz w:val="19"/>
        </w:rPr>
        <w:softHyphen/>
        <w:t>treft de betekenis van ‘bag’, nl. moeras, en relateert ‘bag’ aan het Russische * bagno, wat moeras bet</w:t>
      </w:r>
      <w:r>
        <w:rPr>
          <w:rFonts w:ascii="Times New Roman" w:hAnsi="Times New Roman"/>
          <w:sz w:val="19"/>
        </w:rPr>
        <w:t>e</w:t>
      </w:r>
      <w:r>
        <w:rPr>
          <w:rFonts w:ascii="Times New Roman" w:hAnsi="Times New Roman"/>
          <w:sz w:val="19"/>
        </w:rPr>
        <w:t>kent. Diverse late</w:t>
      </w:r>
      <w:r>
        <w:rPr>
          <w:rFonts w:ascii="Times New Roman" w:hAnsi="Times New Roman"/>
          <w:sz w:val="19"/>
        </w:rPr>
        <w:softHyphen/>
        <w:t>re veldnamen wijzen op een moe</w:t>
      </w:r>
      <w:r>
        <w:rPr>
          <w:rFonts w:ascii="Times New Roman" w:hAnsi="Times New Roman"/>
          <w:sz w:val="19"/>
        </w:rPr>
        <w:softHyphen/>
        <w:t>ras</w:t>
      </w:r>
      <w:r>
        <w:rPr>
          <w:rFonts w:ascii="Times New Roman" w:hAnsi="Times New Roman"/>
          <w:sz w:val="19"/>
        </w:rPr>
        <w:softHyphen/>
        <w:t>sige bodemgesteldheid. An</w:t>
      </w:r>
      <w:r>
        <w:rPr>
          <w:rFonts w:ascii="Times New Roman" w:hAnsi="Times New Roman"/>
          <w:sz w:val="19"/>
        </w:rPr>
        <w:softHyphen/>
        <w:t>dere auteurs classifi</w:t>
      </w:r>
      <w:r>
        <w:rPr>
          <w:rFonts w:ascii="Times New Roman" w:hAnsi="Times New Roman"/>
          <w:sz w:val="19"/>
        </w:rPr>
        <w:softHyphen/>
        <w:t>ceren de plaatsnaam Bakel liever onder de bak-namen, equivalenten van het osa. ‘bak’, het ofri. ‘bek’ en het ohd. ‘bah’, met de betekenis: ‘Rücken, teils Hügelrücken, teils rück</w:t>
      </w:r>
      <w:r>
        <w:rPr>
          <w:rFonts w:ascii="Times New Roman" w:hAnsi="Times New Roman"/>
          <w:sz w:val="19"/>
        </w:rPr>
        <w:softHyphen/>
        <w:t>wärts von einem anderen liegenden Ort’. Künzel gaat uit van een afleiding van het germ. * baka = rug, welving en baseert zich op de topografi</w:t>
      </w:r>
      <w:r>
        <w:rPr>
          <w:rFonts w:ascii="Times New Roman" w:hAnsi="Times New Roman"/>
          <w:sz w:val="19"/>
        </w:rPr>
        <w:softHyphen/>
        <w:t>sche omstandigheid van een hoogte of lichte verhevenheid in het land</w:t>
      </w:r>
      <w:r>
        <w:rPr>
          <w:rFonts w:ascii="Times New Roman" w:hAnsi="Times New Roman"/>
          <w:sz w:val="19"/>
        </w:rPr>
        <w:softHyphen/>
        <w:t>schap. Als naar parallelvor</w:t>
      </w:r>
      <w:r>
        <w:rPr>
          <w:rFonts w:ascii="Times New Roman" w:hAnsi="Times New Roman"/>
          <w:sz w:val="19"/>
        </w:rPr>
        <w:softHyphen/>
        <w:t>men van Bakel gezocht wordt valt op dat het k-karakter overheerst. Förste</w:t>
      </w:r>
      <w:r>
        <w:rPr>
          <w:rFonts w:ascii="Times New Roman" w:hAnsi="Times New Roman"/>
          <w:sz w:val="19"/>
        </w:rPr>
        <w:softHyphen/>
        <w:t>mann publiceerde o.a. Bakler Mark [Lem</w:t>
      </w:r>
      <w:r>
        <w:rPr>
          <w:rFonts w:ascii="Times New Roman" w:hAnsi="Times New Roman"/>
          <w:sz w:val="19"/>
        </w:rPr>
        <w:softHyphen/>
        <w:t>beck] 1150 Baclo, Bakelde [Bentheim] 1184 Baclo, Bogel in 899 Backelde en 1138 Bachelo en koppelt deze bak-namen aan ‘rücken’ = rug. Gysseling noemt in 1122 Bachelrot, 1194 Bakelerot, 1213 Bakelrod, in 1215 Baklerot. Wij geven de voorkeur aan een naams</w:t>
      </w:r>
      <w:r>
        <w:rPr>
          <w:rFonts w:ascii="Times New Roman" w:hAnsi="Times New Roman"/>
          <w:sz w:val="19"/>
        </w:rPr>
        <w:softHyphen/>
        <w:t>verklaring die uitgaat van de elementen ‘bak’, afg</w:t>
      </w:r>
      <w:r>
        <w:rPr>
          <w:rFonts w:ascii="Times New Roman" w:hAnsi="Times New Roman"/>
          <w:sz w:val="19"/>
        </w:rPr>
        <w:t>e</w:t>
      </w:r>
      <w:r>
        <w:rPr>
          <w:rFonts w:ascii="Times New Roman" w:hAnsi="Times New Roman"/>
          <w:sz w:val="19"/>
        </w:rPr>
        <w:t>leid van het germ. * baka = rug, welving, hoogte, een reliëfaanduiding, en het element ‘lo’. De woonkern zou gelegen hebben op een hoger gedeelte in het oorspronkelijke landschap, terwijl in de direkte omgeving sprake is geweest van moerassige gebie</w:t>
      </w:r>
      <w:r>
        <w:rPr>
          <w:rFonts w:ascii="Times New Roman" w:hAnsi="Times New Roman"/>
          <w:sz w:val="19"/>
        </w:rPr>
        <w:softHyphen/>
        <w:t>den. Künzel ziet in de vermel</w:t>
      </w:r>
      <w:r>
        <w:rPr>
          <w:rFonts w:ascii="Times New Roman" w:hAnsi="Times New Roman"/>
          <w:sz w:val="19"/>
        </w:rPr>
        <w:softHyphen/>
        <w:t>dingen van 714 en 721 een romaanse meervoudsuitgang en onder</w:t>
      </w:r>
      <w:r>
        <w:rPr>
          <w:rFonts w:ascii="Times New Roman" w:hAnsi="Times New Roman"/>
          <w:sz w:val="19"/>
        </w:rPr>
        <w:softHyphen/>
        <w:t>schrijft ook de afleiding van * baka.</w:t>
      </w:r>
    </w:p>
    <w:p w14:paraId="3EB11BA9" w14:textId="77777777" w:rsidR="00000000" w:rsidRDefault="00000000">
      <w:pPr>
        <w:tabs>
          <w:tab w:val="left" w:pos="-1440"/>
          <w:tab w:val="left" w:pos="-720"/>
        </w:tabs>
        <w:jc w:val="both"/>
        <w:rPr>
          <w:rFonts w:ascii="Times New Roman" w:hAnsi="Times New Roman"/>
          <w:sz w:val="19"/>
        </w:rPr>
      </w:pPr>
    </w:p>
    <w:p w14:paraId="2B7EF61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1979:3,11,12,13,50,84,98,202,206,391,392,394,410,419, 598,832; v.Bussel 1988; Naarding 1963:158; Fö</w:t>
      </w:r>
      <w:r>
        <w:rPr>
          <w:rFonts w:ascii="Times New Roman" w:hAnsi="Times New Roman"/>
          <w:i/>
          <w:sz w:val="17"/>
        </w:rPr>
        <w:t>r</w:t>
      </w:r>
      <w:r>
        <w:rPr>
          <w:rFonts w:ascii="Times New Roman" w:hAnsi="Times New Roman"/>
          <w:i/>
          <w:sz w:val="17"/>
        </w:rPr>
        <w:t>ste</w:t>
      </w:r>
      <w:r>
        <w:rPr>
          <w:rFonts w:ascii="Times New Roman" w:hAnsi="Times New Roman"/>
          <w:i/>
          <w:sz w:val="17"/>
        </w:rPr>
        <w:softHyphen/>
        <w:t xml:space="preserve">mann 1913; Künzel 1988:76. </w:t>
      </w:r>
    </w:p>
    <w:p w14:paraId="40B3A613" w14:textId="77777777" w:rsidR="00000000" w:rsidRDefault="00000000">
      <w:pPr>
        <w:tabs>
          <w:tab w:val="left" w:pos="-1440"/>
          <w:tab w:val="left" w:pos="-720"/>
        </w:tabs>
        <w:jc w:val="both"/>
        <w:rPr>
          <w:rFonts w:ascii="Times New Roman" w:hAnsi="Times New Roman"/>
          <w:sz w:val="19"/>
        </w:rPr>
      </w:pPr>
    </w:p>
    <w:p w14:paraId="46F6F8F3"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BEEK EN DONK</w:t>
      </w:r>
    </w:p>
    <w:p w14:paraId="0BB95826" w14:textId="77777777" w:rsidR="00000000" w:rsidRDefault="00000000">
      <w:pPr>
        <w:tabs>
          <w:tab w:val="left" w:pos="-1440"/>
          <w:tab w:val="left" w:pos="-720"/>
        </w:tabs>
        <w:jc w:val="both"/>
        <w:rPr>
          <w:rFonts w:ascii="Times New Roman" w:hAnsi="Times New Roman"/>
          <w:sz w:val="19"/>
        </w:rPr>
      </w:pPr>
    </w:p>
    <w:p w14:paraId="6077636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1285</w:t>
      </w:r>
      <w:r>
        <w:rPr>
          <w:rFonts w:ascii="Times New Roman" w:hAnsi="Times New Roman"/>
          <w:i/>
          <w:sz w:val="18"/>
        </w:rPr>
        <w:t xml:space="preserve">  in Beke, Endehoven et in Zonne</w:t>
      </w:r>
    </w:p>
    <w:p w14:paraId="5F2E1A3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1285</w:t>
      </w:r>
      <w:r>
        <w:rPr>
          <w:rFonts w:ascii="Times New Roman" w:hAnsi="Times New Roman"/>
          <w:i/>
          <w:sz w:val="18"/>
        </w:rPr>
        <w:t xml:space="preserve">  in villis et territoriis de Beke, de Zonne et de Endehoven</w:t>
      </w:r>
    </w:p>
    <w:p w14:paraId="06B0DD7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hominibus villarum de Rikestele, de Arle et de Beke</w:t>
      </w:r>
    </w:p>
    <w:p w14:paraId="4A2BFEA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1304</w:t>
      </w:r>
      <w:r>
        <w:rPr>
          <w:rFonts w:ascii="Times New Roman" w:hAnsi="Times New Roman"/>
          <w:i/>
          <w:sz w:val="18"/>
        </w:rPr>
        <w:t xml:space="preserve">  in bonis suis ter Donck</w:t>
      </w:r>
    </w:p>
    <w:p w14:paraId="14D46ABD" w14:textId="77777777" w:rsidR="00000000" w:rsidRDefault="00000000">
      <w:pPr>
        <w:tabs>
          <w:tab w:val="left" w:pos="-1440"/>
          <w:tab w:val="left" w:pos="-720"/>
        </w:tabs>
        <w:jc w:val="both"/>
        <w:rPr>
          <w:rFonts w:ascii="Times New Roman" w:hAnsi="Times New Roman"/>
          <w:sz w:val="19"/>
        </w:rPr>
      </w:pPr>
    </w:p>
    <w:p w14:paraId="340F9EF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Beek-namen zijn afgeleid van het germ. * baki, een natuurlijke waterloop buiten het zee- en rivierkleig</w:t>
      </w:r>
      <w:r>
        <w:rPr>
          <w:rFonts w:ascii="Times New Roman" w:hAnsi="Times New Roman"/>
          <w:sz w:val="19"/>
        </w:rPr>
        <w:t>e</w:t>
      </w:r>
      <w:r>
        <w:rPr>
          <w:rFonts w:ascii="Times New Roman" w:hAnsi="Times New Roman"/>
          <w:sz w:val="19"/>
        </w:rPr>
        <w:t>bied. In de duitstalige literatuur zijn dit de zgn. Bach-namen. Het is een veel voorko</w:t>
      </w:r>
      <w:r>
        <w:rPr>
          <w:rFonts w:ascii="Times New Roman" w:hAnsi="Times New Roman"/>
          <w:sz w:val="19"/>
        </w:rPr>
        <w:softHyphen/>
        <w:t>mend element in plaatsna</w:t>
      </w:r>
      <w:r>
        <w:rPr>
          <w:rFonts w:ascii="Times New Roman" w:hAnsi="Times New Roman"/>
          <w:sz w:val="19"/>
        </w:rPr>
        <w:softHyphen/>
        <w:t>men. In ons land kennen we bv. Beek bij Ubbergen waarvan de oudste vermelding luidt Bechi [814], Beke bij ‘s-Heerenberg als Beke [1206], het Limburgse Beek in de ver</w:t>
      </w:r>
      <w:r>
        <w:rPr>
          <w:rFonts w:ascii="Times New Roman" w:hAnsi="Times New Roman"/>
          <w:sz w:val="19"/>
        </w:rPr>
        <w:softHyphen/>
        <w:t>schij</w:t>
      </w:r>
      <w:r>
        <w:rPr>
          <w:rFonts w:ascii="Times New Roman" w:hAnsi="Times New Roman"/>
          <w:sz w:val="19"/>
        </w:rPr>
        <w:softHyphen/>
        <w:t>ningsvorm Be</w:t>
      </w:r>
      <w:r>
        <w:rPr>
          <w:rFonts w:ascii="Times New Roman" w:hAnsi="Times New Roman"/>
          <w:sz w:val="19"/>
        </w:rPr>
        <w:softHyphen/>
        <w:t>cha [11</w:t>
      </w:r>
      <w:r>
        <w:rPr>
          <w:rFonts w:ascii="Times New Roman" w:hAnsi="Times New Roman"/>
          <w:sz w:val="19"/>
          <w:vertAlign w:val="superscript"/>
        </w:rPr>
        <w:t>e</w:t>
      </w:r>
      <w:r>
        <w:rPr>
          <w:rFonts w:ascii="Times New Roman" w:hAnsi="Times New Roman"/>
          <w:sz w:val="19"/>
        </w:rPr>
        <w:t xml:space="preserve"> eeuw] en Hil</w:t>
      </w:r>
      <w:r>
        <w:rPr>
          <w:rFonts w:ascii="Times New Roman" w:hAnsi="Times New Roman"/>
          <w:sz w:val="19"/>
        </w:rPr>
        <w:softHyphen/>
        <w:t>varenbeek, waarvan het eerste element afgeleid is van Hilwa</w:t>
      </w:r>
      <w:r>
        <w:rPr>
          <w:rFonts w:ascii="Times New Roman" w:hAnsi="Times New Roman"/>
          <w:sz w:val="19"/>
        </w:rPr>
        <w:softHyphen/>
        <w:t>re, de dienstmaagd van de H. O</w:t>
      </w:r>
      <w:r>
        <w:rPr>
          <w:rFonts w:ascii="Times New Roman" w:hAnsi="Times New Roman"/>
          <w:sz w:val="19"/>
        </w:rPr>
        <w:softHyphen/>
        <w:t>da. Oorspron</w:t>
      </w:r>
      <w:r>
        <w:rPr>
          <w:rFonts w:ascii="Times New Roman" w:hAnsi="Times New Roman"/>
          <w:sz w:val="19"/>
        </w:rPr>
        <w:softHyphen/>
        <w:t>kelijk werd de plaats Beek genoemd met als oudste notatie Beika [1155 (13</w:t>
      </w:r>
      <w:r>
        <w:rPr>
          <w:rFonts w:ascii="Times New Roman" w:hAnsi="Times New Roman"/>
          <w:sz w:val="19"/>
          <w:vertAlign w:val="superscript"/>
        </w:rPr>
        <w:t>e</w:t>
      </w:r>
      <w:r>
        <w:rPr>
          <w:rFonts w:ascii="Times New Roman" w:hAnsi="Times New Roman"/>
          <w:sz w:val="19"/>
        </w:rPr>
        <w:t xml:space="preserve"> eeuw)] en Be</w:t>
      </w:r>
      <w:r>
        <w:rPr>
          <w:rFonts w:ascii="Times New Roman" w:hAnsi="Times New Roman"/>
          <w:sz w:val="19"/>
        </w:rPr>
        <w:softHyphen/>
        <w:t>ke [1157]. Pas begin 14</w:t>
      </w:r>
      <w:r>
        <w:rPr>
          <w:rFonts w:ascii="Times New Roman" w:hAnsi="Times New Roman"/>
          <w:sz w:val="19"/>
          <w:vertAlign w:val="superscript"/>
        </w:rPr>
        <w:t>e</w:t>
      </w:r>
      <w:r>
        <w:rPr>
          <w:rFonts w:ascii="Times New Roman" w:hAnsi="Times New Roman"/>
          <w:sz w:val="19"/>
        </w:rPr>
        <w:t xml:space="preserve"> eeuw werd er ‘Hildewaren’, later Hilvaren, aan toegevoegd. Het element ‘beek’ kan zowel in het voorste als in het laatste bestanddeel van plaatsnamen zijn opgenomen. In Beek en Donk, waar rond 1422 door Goeswinus Model van der Donck de St. Leonardus</w:t>
      </w:r>
      <w:r>
        <w:rPr>
          <w:rFonts w:ascii="Times New Roman" w:hAnsi="Times New Roman"/>
          <w:sz w:val="19"/>
        </w:rPr>
        <w:softHyphen/>
        <w:t>kapel werd gesticht, is de toevoeging ‘donk’ van latere datum. Een donk wordt omschreven als een zandige ophoging in een moe</w:t>
      </w:r>
      <w:r>
        <w:rPr>
          <w:rFonts w:ascii="Times New Roman" w:hAnsi="Times New Roman"/>
          <w:sz w:val="19"/>
        </w:rPr>
        <w:softHyphen/>
        <w:t>rassig gebied. Het Beek</w:t>
      </w:r>
      <w:r>
        <w:rPr>
          <w:rFonts w:ascii="Times New Roman" w:hAnsi="Times New Roman"/>
          <w:sz w:val="19"/>
        </w:rPr>
        <w:softHyphen/>
        <w:t>se Donk zou zijn ont</w:t>
      </w:r>
      <w:r>
        <w:rPr>
          <w:rFonts w:ascii="Times New Roman" w:hAnsi="Times New Roman"/>
          <w:sz w:val="19"/>
        </w:rPr>
        <w:softHyphen/>
        <w:t>staan te danken kunnen hebben aan het huis Ter Donc(k). In het verle</w:t>
      </w:r>
      <w:r>
        <w:rPr>
          <w:rFonts w:ascii="Times New Roman" w:hAnsi="Times New Roman"/>
          <w:sz w:val="19"/>
        </w:rPr>
        <w:softHyphen/>
        <w:t>den, met na</w:t>
      </w:r>
      <w:r>
        <w:rPr>
          <w:rFonts w:ascii="Times New Roman" w:hAnsi="Times New Roman"/>
          <w:sz w:val="19"/>
        </w:rPr>
        <w:softHyphen/>
        <w:t>me in de oude cijns</w:t>
      </w:r>
      <w:r>
        <w:rPr>
          <w:rFonts w:ascii="Times New Roman" w:hAnsi="Times New Roman"/>
          <w:sz w:val="19"/>
        </w:rPr>
        <w:softHyphen/>
        <w:t>registers, wordt de combi</w:t>
      </w:r>
      <w:r>
        <w:rPr>
          <w:rFonts w:ascii="Times New Roman" w:hAnsi="Times New Roman"/>
          <w:sz w:val="19"/>
        </w:rPr>
        <w:softHyphen/>
        <w:t>natie Aarlebeek aa</w:t>
      </w:r>
      <w:r>
        <w:rPr>
          <w:rFonts w:ascii="Times New Roman" w:hAnsi="Times New Roman"/>
          <w:sz w:val="19"/>
        </w:rPr>
        <w:t>n</w:t>
      </w:r>
      <w:r>
        <w:rPr>
          <w:rFonts w:ascii="Times New Roman" w:hAnsi="Times New Roman"/>
          <w:sz w:val="19"/>
        </w:rPr>
        <w:t>ge</w:t>
      </w:r>
      <w:r>
        <w:rPr>
          <w:rFonts w:ascii="Times New Roman" w:hAnsi="Times New Roman"/>
          <w:sz w:val="19"/>
        </w:rPr>
        <w:softHyphen/>
        <w:t>trof</w:t>
      </w:r>
      <w:r>
        <w:rPr>
          <w:rFonts w:ascii="Times New Roman" w:hAnsi="Times New Roman"/>
          <w:sz w:val="19"/>
        </w:rPr>
        <w:softHyphen/>
        <w:t>fen.</w:t>
      </w:r>
    </w:p>
    <w:p w14:paraId="565330F1" w14:textId="77777777" w:rsidR="00000000" w:rsidRDefault="00000000">
      <w:pPr>
        <w:tabs>
          <w:tab w:val="left" w:pos="-1440"/>
          <w:tab w:val="left" w:pos="-720"/>
        </w:tabs>
        <w:jc w:val="both"/>
        <w:rPr>
          <w:rFonts w:ascii="Times New Roman" w:hAnsi="Times New Roman"/>
          <w:sz w:val="19"/>
        </w:rPr>
      </w:pPr>
    </w:p>
    <w:p w14:paraId="5089700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1979:521,523,729,789; v.Berkel &amp; Sampl</w:t>
      </w:r>
      <w:r>
        <w:rPr>
          <w:rFonts w:ascii="Times New Roman" w:hAnsi="Times New Roman"/>
          <w:i/>
          <w:sz w:val="17"/>
        </w:rPr>
        <w:t>o</w:t>
      </w:r>
      <w:r>
        <w:rPr>
          <w:rFonts w:ascii="Times New Roman" w:hAnsi="Times New Roman"/>
          <w:i/>
          <w:sz w:val="17"/>
        </w:rPr>
        <w:t>nius 1989:26; Roosenboom 1984:101.</w:t>
      </w:r>
    </w:p>
    <w:p w14:paraId="439ACA21" w14:textId="77777777" w:rsidR="00000000" w:rsidRDefault="00000000">
      <w:pPr>
        <w:tabs>
          <w:tab w:val="left" w:pos="-1440"/>
          <w:tab w:val="left" w:pos="-720"/>
        </w:tabs>
        <w:jc w:val="both"/>
        <w:rPr>
          <w:rFonts w:ascii="Times New Roman" w:hAnsi="Times New Roman"/>
          <w:b/>
          <w:i/>
          <w:sz w:val="19"/>
        </w:rPr>
      </w:pPr>
    </w:p>
    <w:p w14:paraId="24491FD1"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BREUGEL</w:t>
      </w:r>
    </w:p>
    <w:p w14:paraId="245667E0" w14:textId="77777777" w:rsidR="00000000" w:rsidRDefault="00000000">
      <w:pPr>
        <w:tabs>
          <w:tab w:val="left" w:pos="-1440"/>
          <w:tab w:val="left" w:pos="-720"/>
        </w:tabs>
        <w:jc w:val="both"/>
        <w:rPr>
          <w:rFonts w:ascii="Times New Roman" w:hAnsi="Times New Roman"/>
          <w:sz w:val="19"/>
        </w:rPr>
      </w:pPr>
    </w:p>
    <w:p w14:paraId="21DBB2C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1288</w:t>
      </w:r>
      <w:r>
        <w:rPr>
          <w:rFonts w:ascii="Times New Roman" w:hAnsi="Times New Roman"/>
          <w:i/>
          <w:sz w:val="18"/>
        </w:rPr>
        <w:t xml:space="preserve">  de Brogele</w:t>
      </w:r>
    </w:p>
    <w:p w14:paraId="04662AD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a loco dicto Brogel de Strate</w:t>
      </w:r>
    </w:p>
    <w:p w14:paraId="5E85B2C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et de Rode usque Brogel</w:t>
      </w:r>
    </w:p>
    <w:p w14:paraId="4A2832C4" w14:textId="77777777" w:rsidR="00000000" w:rsidRDefault="00000000">
      <w:pPr>
        <w:tabs>
          <w:tab w:val="left" w:pos="-1440"/>
          <w:tab w:val="left" w:pos="-720"/>
        </w:tabs>
        <w:jc w:val="both"/>
        <w:rPr>
          <w:rFonts w:ascii="Times New Roman" w:hAnsi="Times New Roman"/>
          <w:sz w:val="19"/>
        </w:rPr>
      </w:pPr>
    </w:p>
    <w:p w14:paraId="0330651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Volgens etymologen gaat deze nederzettingsnaam terug op het galloromeins * brogilos, een afleiding van * bro</w:t>
      </w:r>
      <w:r>
        <w:rPr>
          <w:rFonts w:ascii="Times New Roman" w:hAnsi="Times New Roman"/>
          <w:sz w:val="19"/>
        </w:rPr>
        <w:softHyphen/>
        <w:t>ga = grens. Dit begrip duikt rond 800 op in de betekenis van ‘afgesloten bos’ of ‘afgesloten jachtgebied’ of domein. In het middelnederlands heeft het zich ontwik</w:t>
      </w:r>
      <w:r>
        <w:rPr>
          <w:rFonts w:ascii="Times New Roman" w:hAnsi="Times New Roman"/>
          <w:sz w:val="19"/>
        </w:rPr>
        <w:softHyphen/>
        <w:t>keld tot ‘beemd, afgesloten weide</w:t>
      </w:r>
      <w:r>
        <w:rPr>
          <w:rFonts w:ascii="Times New Roman" w:hAnsi="Times New Roman"/>
          <w:sz w:val="19"/>
        </w:rPr>
        <w:softHyphen/>
        <w:t>grond’ of ‘omheind gras</w:t>
      </w:r>
      <w:r>
        <w:rPr>
          <w:rFonts w:ascii="Times New Roman" w:hAnsi="Times New Roman"/>
          <w:sz w:val="19"/>
        </w:rPr>
        <w:softHyphen/>
        <w:t>land met geboomte’. Een afgeleid dialectisch woord is ‘bruul’, dat diverse betekenissen heeft. Allereerst huisweide, al of niet boomgaard, behorende tot het boerenerf in ruimere zin. Men bleekt er de was, tuiert er het vee en maakt er anderszins gebruik van. Een tweede betekenis is die van zware ak</w:t>
      </w:r>
      <w:r>
        <w:rPr>
          <w:rFonts w:ascii="Times New Roman" w:hAnsi="Times New Roman"/>
          <w:sz w:val="19"/>
        </w:rPr>
        <w:softHyphen/>
        <w:t>ker</w:t>
      </w:r>
      <w:r>
        <w:rPr>
          <w:rFonts w:ascii="Times New Roman" w:hAnsi="Times New Roman"/>
          <w:sz w:val="19"/>
        </w:rPr>
        <w:softHyphen/>
        <w:t>grond. Ook wordt het woord gebruikt ter aan</w:t>
      </w:r>
      <w:r>
        <w:rPr>
          <w:rFonts w:ascii="Times New Roman" w:hAnsi="Times New Roman"/>
          <w:sz w:val="19"/>
        </w:rPr>
        <w:softHyphen/>
        <w:t>duiding van lage grond, weiden die vochtig zijn, geschei</w:t>
      </w:r>
      <w:r>
        <w:rPr>
          <w:rFonts w:ascii="Times New Roman" w:hAnsi="Times New Roman"/>
          <w:sz w:val="19"/>
        </w:rPr>
        <w:softHyphen/>
        <w:t>den door grachten. Gysseling acht de naam vergelijkbaar met Briel en geeft als verklaring: naam van talrijke (vaak bosachtige) moerassige terreinen, maar ook met de Romaanse namen Bruille en Brûle en de Ge</w:t>
      </w:r>
      <w:r>
        <w:rPr>
          <w:rFonts w:ascii="Times New Roman" w:hAnsi="Times New Roman"/>
          <w:sz w:val="19"/>
        </w:rPr>
        <w:t>r</w:t>
      </w:r>
      <w:r>
        <w:rPr>
          <w:rFonts w:ascii="Times New Roman" w:hAnsi="Times New Roman"/>
          <w:sz w:val="19"/>
        </w:rPr>
        <w:t>maan</w:t>
      </w:r>
      <w:r>
        <w:rPr>
          <w:rFonts w:ascii="Times New Roman" w:hAnsi="Times New Roman"/>
          <w:sz w:val="19"/>
        </w:rPr>
        <w:softHyphen/>
        <w:t>se plaats</w:t>
      </w:r>
      <w:r>
        <w:rPr>
          <w:rFonts w:ascii="Times New Roman" w:hAnsi="Times New Roman"/>
          <w:sz w:val="19"/>
        </w:rPr>
        <w:softHyphen/>
        <w:t>namen Brie</w:t>
      </w:r>
      <w:r>
        <w:rPr>
          <w:rFonts w:ascii="Times New Roman" w:hAnsi="Times New Roman"/>
          <w:sz w:val="19"/>
        </w:rPr>
        <w:softHyphen/>
        <w:t>l, Broel, Bruul, Breugel, Brühl. Hij beschouwt het als een aflei</w:t>
      </w:r>
      <w:r>
        <w:rPr>
          <w:rFonts w:ascii="Times New Roman" w:hAnsi="Times New Roman"/>
          <w:sz w:val="19"/>
        </w:rPr>
        <w:softHyphen/>
        <w:t>ding van het kelt</w:t>
      </w:r>
      <w:r>
        <w:rPr>
          <w:rFonts w:ascii="Times New Roman" w:hAnsi="Times New Roman"/>
          <w:sz w:val="19"/>
        </w:rPr>
        <w:t>i</w:t>
      </w:r>
      <w:r>
        <w:rPr>
          <w:rFonts w:ascii="Times New Roman" w:hAnsi="Times New Roman"/>
          <w:sz w:val="19"/>
        </w:rPr>
        <w:t>sche * brogilo. Parallele vormen zijn o.a. de Breilo [1219], een plein te Gent, Brile [1160] onder Hech</w:t>
      </w:r>
      <w:r>
        <w:rPr>
          <w:rFonts w:ascii="Times New Roman" w:hAnsi="Times New Roman"/>
          <w:sz w:val="19"/>
        </w:rPr>
        <w:softHyphen/>
        <w:t>tel, Briela [1213] in het verdronken eiland Wulpen, Brile [1129/11</w:t>
      </w:r>
      <w:r>
        <w:rPr>
          <w:rFonts w:ascii="Times New Roman" w:hAnsi="Times New Roman"/>
          <w:sz w:val="19"/>
        </w:rPr>
        <w:softHyphen/>
        <w:t>58] en in Brielo [1220]. Verder zijn bekend Bru</w:t>
      </w:r>
      <w:r>
        <w:rPr>
          <w:rFonts w:ascii="Times New Roman" w:hAnsi="Times New Roman"/>
          <w:sz w:val="19"/>
        </w:rPr>
        <w:softHyphen/>
        <w:t>gele [1222] onder Heiligen</w:t>
      </w:r>
      <w:r>
        <w:rPr>
          <w:rFonts w:ascii="Times New Roman" w:hAnsi="Times New Roman"/>
          <w:sz w:val="19"/>
        </w:rPr>
        <w:softHyphen/>
        <w:t>haus, Bröggelhof [midden 12</w:t>
      </w:r>
      <w:r>
        <w:rPr>
          <w:rFonts w:ascii="Times New Roman" w:hAnsi="Times New Roman"/>
          <w:sz w:val="19"/>
          <w:vertAlign w:val="superscript"/>
        </w:rPr>
        <w:t>e</w:t>
      </w:r>
      <w:r>
        <w:rPr>
          <w:rFonts w:ascii="Times New Roman" w:hAnsi="Times New Roman"/>
          <w:sz w:val="19"/>
        </w:rPr>
        <w:t xml:space="preserve"> eeuw] onder Herzfeld in Nordrhein-Westfalen, Brula [926 kopie ca.1225] en tenslotte in de Belgische Kem</w:t>
      </w:r>
      <w:r>
        <w:rPr>
          <w:rFonts w:ascii="Times New Roman" w:hAnsi="Times New Roman"/>
          <w:sz w:val="19"/>
        </w:rPr>
        <w:softHyphen/>
        <w:t>pen Grote Brogel en Kleine Brogel. Uit de ve</w:t>
      </w:r>
      <w:r>
        <w:rPr>
          <w:rFonts w:ascii="Times New Roman" w:hAnsi="Times New Roman"/>
          <w:sz w:val="19"/>
        </w:rPr>
        <w:t>r</w:t>
      </w:r>
      <w:r>
        <w:rPr>
          <w:rFonts w:ascii="Times New Roman" w:hAnsi="Times New Roman"/>
          <w:sz w:val="19"/>
        </w:rPr>
        <w:t>kla</w:t>
      </w:r>
      <w:r>
        <w:rPr>
          <w:rFonts w:ascii="Times New Roman" w:hAnsi="Times New Roman"/>
          <w:sz w:val="19"/>
        </w:rPr>
        <w:softHyphen/>
        <w:t>ring blijkt dat het een bosrijke omgeving betreft en mogelijk moet ook Breugel tot de lo-namen gerekend worden, vgl.’broga’ = grens en ‘lo’ = bos. Volgens Künzel is ‘bruel’ een vroege ontlening uit het romaans, vro</w:t>
      </w:r>
      <w:r>
        <w:rPr>
          <w:rFonts w:ascii="Times New Roman" w:hAnsi="Times New Roman"/>
          <w:sz w:val="19"/>
        </w:rPr>
        <w:t>e</w:t>
      </w:r>
      <w:r>
        <w:rPr>
          <w:rFonts w:ascii="Times New Roman" w:hAnsi="Times New Roman"/>
          <w:sz w:val="19"/>
        </w:rPr>
        <w:t>ger dan ‘briel’, maar later dan ‘breugel’.</w:t>
      </w:r>
    </w:p>
    <w:p w14:paraId="72A20B2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lastRenderedPageBreak/>
        <w:t xml:space="preserve">   </w:t>
      </w:r>
    </w:p>
    <w:p w14:paraId="4D939A8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1979:534;1039; v.Berkel &amp; Samplonius 1989:38; Weynen 1967:184,190,194,209,241; Gysseling 1960 dl. I:189,191.</w:t>
      </w:r>
    </w:p>
    <w:p w14:paraId="329D4F5E" w14:textId="77777777" w:rsidR="00000000" w:rsidRDefault="00000000">
      <w:pPr>
        <w:tabs>
          <w:tab w:val="left" w:pos="-1440"/>
          <w:tab w:val="left" w:pos="-720"/>
        </w:tabs>
        <w:jc w:val="both"/>
        <w:rPr>
          <w:rFonts w:ascii="Times New Roman" w:hAnsi="Times New Roman"/>
          <w:sz w:val="19"/>
        </w:rPr>
      </w:pPr>
    </w:p>
    <w:p w14:paraId="57FAA6CF"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DEURNE</w:t>
      </w:r>
    </w:p>
    <w:p w14:paraId="45DE2EFD" w14:textId="77777777" w:rsidR="00000000" w:rsidRDefault="00000000">
      <w:pPr>
        <w:tabs>
          <w:tab w:val="left" w:pos="-1440"/>
          <w:tab w:val="left" w:pos="-720"/>
        </w:tabs>
        <w:jc w:val="both"/>
        <w:rPr>
          <w:rFonts w:ascii="Times New Roman" w:hAnsi="Times New Roman"/>
          <w:sz w:val="19"/>
        </w:rPr>
      </w:pPr>
    </w:p>
    <w:p w14:paraId="77BD66F0"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 xml:space="preserve"> </w:t>
      </w:r>
      <w:r>
        <w:rPr>
          <w:rFonts w:ascii="Times New Roman" w:hAnsi="Times New Roman"/>
          <w:sz w:val="18"/>
        </w:rPr>
        <w:t>721</w:t>
      </w:r>
      <w:r>
        <w:rPr>
          <w:rFonts w:ascii="Times New Roman" w:hAnsi="Times New Roman"/>
          <w:i/>
          <w:sz w:val="18"/>
        </w:rPr>
        <w:t xml:space="preserve">  in Durninum casatum I</w:t>
      </w:r>
    </w:p>
    <w:p w14:paraId="38230CE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1069</w:t>
      </w:r>
      <w:r>
        <w:rPr>
          <w:rFonts w:ascii="Times New Roman" w:hAnsi="Times New Roman"/>
          <w:i/>
          <w:sz w:val="18"/>
        </w:rPr>
        <w:t xml:space="preserve">  Dissina, Durna, Bacle, Os cum ecclesiis et appendiciis suis</w:t>
      </w:r>
    </w:p>
    <w:p w14:paraId="33B2122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1100</w:t>
      </w:r>
      <w:r>
        <w:rPr>
          <w:rFonts w:ascii="Times New Roman" w:hAnsi="Times New Roman"/>
          <w:i/>
          <w:sz w:val="18"/>
        </w:rPr>
        <w:t xml:space="preserve">  Waderloe, Thurne, Dissena</w:t>
      </w:r>
    </w:p>
    <w:p w14:paraId="516ED95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1147</w:t>
      </w:r>
      <w:r>
        <w:rPr>
          <w:rFonts w:ascii="Times New Roman" w:hAnsi="Times New Roman"/>
          <w:i/>
          <w:sz w:val="18"/>
        </w:rPr>
        <w:t xml:space="preserve">  Dissina, Durne, Bacle, Os cum ecclesiis et a</w:t>
      </w:r>
      <w:r>
        <w:rPr>
          <w:rFonts w:ascii="Times New Roman" w:hAnsi="Times New Roman"/>
          <w:i/>
          <w:sz w:val="18"/>
        </w:rPr>
        <w:t>p</w:t>
      </w:r>
      <w:r>
        <w:rPr>
          <w:rFonts w:ascii="Times New Roman" w:hAnsi="Times New Roman"/>
          <w:i/>
          <w:sz w:val="18"/>
        </w:rPr>
        <w:t>penditiis earum</w:t>
      </w:r>
    </w:p>
    <w:p w14:paraId="249434B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1161</w:t>
      </w:r>
      <w:r>
        <w:rPr>
          <w:rFonts w:ascii="Times New Roman" w:hAnsi="Times New Roman"/>
          <w:i/>
          <w:sz w:val="18"/>
        </w:rPr>
        <w:t xml:space="preserve">  Dissina, Durna, Bacle, Os cum ecclesiis et appendiciis earum</w:t>
      </w:r>
    </w:p>
    <w:p w14:paraId="64B7627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1225</w:t>
      </w:r>
      <w:r>
        <w:rPr>
          <w:rFonts w:ascii="Times New Roman" w:hAnsi="Times New Roman"/>
          <w:i/>
          <w:sz w:val="18"/>
        </w:rPr>
        <w:t xml:space="preserve">  in Durne Gevardus mansum I</w:t>
      </w:r>
    </w:p>
    <w:p w14:paraId="6A485C9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1225</w:t>
      </w:r>
      <w:r>
        <w:rPr>
          <w:rFonts w:ascii="Times New Roman" w:hAnsi="Times New Roman"/>
          <w:i/>
          <w:sz w:val="18"/>
        </w:rPr>
        <w:t xml:space="preserve">  in Thurne sunt XI mansus</w:t>
      </w:r>
    </w:p>
    <w:p w14:paraId="7515215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1225</w:t>
      </w:r>
      <w:r>
        <w:rPr>
          <w:rFonts w:ascii="Times New Roman" w:hAnsi="Times New Roman"/>
          <w:i/>
          <w:sz w:val="18"/>
        </w:rPr>
        <w:t xml:space="preserve">  in Turne sunt XI mansus</w:t>
      </w:r>
    </w:p>
    <w:p w14:paraId="46ADC71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1271</w:t>
      </w:r>
      <w:r>
        <w:rPr>
          <w:rFonts w:ascii="Times New Roman" w:hAnsi="Times New Roman"/>
          <w:i/>
          <w:sz w:val="18"/>
        </w:rPr>
        <w:t xml:space="preserve">  in villicacione curie de Dorne</w:t>
      </w:r>
    </w:p>
    <w:p w14:paraId="13BAF91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1271</w:t>
      </w:r>
      <w:r>
        <w:rPr>
          <w:rFonts w:ascii="Times New Roman" w:hAnsi="Times New Roman"/>
          <w:i/>
          <w:sz w:val="18"/>
        </w:rPr>
        <w:t xml:space="preserve">  scabini de Dorne</w:t>
      </w:r>
    </w:p>
    <w:p w14:paraId="06F2FBB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1288</w:t>
      </w:r>
      <w:r>
        <w:rPr>
          <w:rFonts w:ascii="Times New Roman" w:hAnsi="Times New Roman"/>
          <w:i/>
          <w:sz w:val="18"/>
        </w:rPr>
        <w:t xml:space="preserve">  Deurne</w:t>
      </w:r>
    </w:p>
    <w:p w14:paraId="32AF67D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1303</w:t>
      </w:r>
      <w:r>
        <w:rPr>
          <w:rFonts w:ascii="Times New Roman" w:hAnsi="Times New Roman"/>
          <w:i/>
          <w:sz w:val="18"/>
        </w:rPr>
        <w:t xml:space="preserve">  Theodoricus de Duerne</w:t>
      </w:r>
    </w:p>
    <w:p w14:paraId="0E2F33B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1303</w:t>
      </w:r>
      <w:r>
        <w:rPr>
          <w:rFonts w:ascii="Times New Roman" w:hAnsi="Times New Roman"/>
          <w:i/>
          <w:sz w:val="18"/>
        </w:rPr>
        <w:t xml:space="preserve">  in Duerne et in Nunen</w:t>
      </w:r>
    </w:p>
    <w:p w14:paraId="43E0BFF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1304</w:t>
      </w:r>
      <w:r>
        <w:rPr>
          <w:rFonts w:ascii="Times New Roman" w:hAnsi="Times New Roman"/>
          <w:i/>
          <w:sz w:val="18"/>
        </w:rPr>
        <w:t xml:space="preserve">  Johannes de Dorne</w:t>
      </w:r>
    </w:p>
    <w:p w14:paraId="203031B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1304</w:t>
      </w:r>
      <w:r>
        <w:rPr>
          <w:rFonts w:ascii="Times New Roman" w:hAnsi="Times New Roman"/>
          <w:i/>
          <w:sz w:val="18"/>
        </w:rPr>
        <w:t xml:space="preserve">  unum domistadium situm in Dorne</w:t>
      </w:r>
    </w:p>
    <w:p w14:paraId="73EFA639" w14:textId="77777777" w:rsidR="00000000" w:rsidRDefault="00000000">
      <w:pPr>
        <w:tabs>
          <w:tab w:val="left" w:pos="-1440"/>
          <w:tab w:val="left" w:pos="-720"/>
        </w:tabs>
        <w:jc w:val="both"/>
        <w:rPr>
          <w:rFonts w:ascii="Times New Roman" w:hAnsi="Times New Roman"/>
          <w:sz w:val="19"/>
        </w:rPr>
      </w:pPr>
    </w:p>
    <w:p w14:paraId="4BC8BEC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Men beschouwt de oudste vorm als een afleiding van het ogerm. * thurninum, wat een datiefvorm mee</w:t>
      </w:r>
      <w:r>
        <w:rPr>
          <w:rFonts w:ascii="Times New Roman" w:hAnsi="Times New Roman"/>
          <w:sz w:val="19"/>
        </w:rPr>
        <w:t>r</w:t>
      </w:r>
      <w:r>
        <w:rPr>
          <w:rFonts w:ascii="Times New Roman" w:hAnsi="Times New Roman"/>
          <w:sz w:val="19"/>
        </w:rPr>
        <w:t>voud is van * thurnu in de betekenis van doorn of doornstruik, waarmee de haagdoorn wordt bedoeld. Gy</w:t>
      </w:r>
      <w:r>
        <w:rPr>
          <w:rFonts w:ascii="Times New Roman" w:hAnsi="Times New Roman"/>
          <w:sz w:val="19"/>
        </w:rPr>
        <w:t>s</w:t>
      </w:r>
      <w:r>
        <w:rPr>
          <w:rFonts w:ascii="Times New Roman" w:hAnsi="Times New Roman"/>
          <w:sz w:val="19"/>
        </w:rPr>
        <w:t>seling stelt dat alle grafieën stammen uit Echternach, vandaar de hoog</w:t>
      </w:r>
      <w:r>
        <w:rPr>
          <w:rFonts w:ascii="Times New Roman" w:hAnsi="Times New Roman"/>
          <w:sz w:val="19"/>
        </w:rPr>
        <w:softHyphen/>
        <w:t>duitse anlaut in enkele geval</w:t>
      </w:r>
      <w:r>
        <w:rPr>
          <w:rFonts w:ascii="Times New Roman" w:hAnsi="Times New Roman"/>
          <w:sz w:val="19"/>
        </w:rPr>
        <w:softHyphen/>
        <w:t>len. Er zijn overi</w:t>
      </w:r>
      <w:r>
        <w:rPr>
          <w:rFonts w:ascii="Times New Roman" w:hAnsi="Times New Roman"/>
          <w:sz w:val="19"/>
        </w:rPr>
        <w:softHyphen/>
        <w:t>gens romaanse afleidingen bekend zoals de verklaring van Deurne bij Antwerpen aangeeft, wat geschreven wordt als Torninis [1161]. Later wordt dit Dorna [ca.1189] en Dorne [1196 kopie midden 14</w:t>
      </w:r>
      <w:r>
        <w:rPr>
          <w:rFonts w:ascii="Times New Roman" w:hAnsi="Times New Roman"/>
          <w:sz w:val="19"/>
          <w:vertAlign w:val="superscript"/>
        </w:rPr>
        <w:t>e</w:t>
      </w:r>
      <w:r>
        <w:rPr>
          <w:rFonts w:ascii="Times New Roman" w:hAnsi="Times New Roman"/>
          <w:sz w:val="19"/>
        </w:rPr>
        <w:t xml:space="preserve"> eeuw]. Eenzelfde betekenis heeft het mnl. ‘dorn’, wat ver</w:t>
      </w:r>
      <w:r>
        <w:rPr>
          <w:rFonts w:ascii="Times New Roman" w:hAnsi="Times New Roman"/>
          <w:sz w:val="19"/>
        </w:rPr>
        <w:softHyphen/>
        <w:t>klaart dat de plaats</w:t>
      </w:r>
      <w:r>
        <w:rPr>
          <w:rFonts w:ascii="Times New Roman" w:hAnsi="Times New Roman"/>
          <w:sz w:val="19"/>
        </w:rPr>
        <w:softHyphen/>
        <w:t>naam later werd omge</w:t>
      </w:r>
      <w:r>
        <w:rPr>
          <w:rFonts w:ascii="Times New Roman" w:hAnsi="Times New Roman"/>
          <w:sz w:val="19"/>
        </w:rPr>
        <w:softHyphen/>
        <w:t>doopt tot Dorne en Doern(e). Deze spelling vindt men terug in namen als Doorn in U</w:t>
      </w:r>
      <w:r>
        <w:rPr>
          <w:rFonts w:ascii="Times New Roman" w:hAnsi="Times New Roman"/>
          <w:sz w:val="19"/>
        </w:rPr>
        <w:softHyphen/>
        <w:t>trecht, vgl. Thornen [1126 k</w:t>
      </w:r>
      <w:r>
        <w:rPr>
          <w:rFonts w:ascii="Times New Roman" w:hAnsi="Times New Roman"/>
          <w:sz w:val="19"/>
        </w:rPr>
        <w:t>o</w:t>
      </w:r>
      <w:r>
        <w:rPr>
          <w:rFonts w:ascii="Times New Roman" w:hAnsi="Times New Roman"/>
          <w:sz w:val="19"/>
        </w:rPr>
        <w:t>pie midden 12</w:t>
      </w:r>
      <w:r>
        <w:rPr>
          <w:rFonts w:ascii="Times New Roman" w:hAnsi="Times New Roman"/>
          <w:sz w:val="19"/>
          <w:vertAlign w:val="superscript"/>
        </w:rPr>
        <w:t>e</w:t>
      </w:r>
      <w:r>
        <w:rPr>
          <w:rFonts w:ascii="Times New Roman" w:hAnsi="Times New Roman"/>
          <w:sz w:val="19"/>
        </w:rPr>
        <w:t xml:space="preserve"> eeuw], Doornenburg bij Bemmel als Doronburc [begin 9</w:t>
      </w:r>
      <w:r>
        <w:rPr>
          <w:rFonts w:ascii="Times New Roman" w:hAnsi="Times New Roman"/>
          <w:sz w:val="19"/>
          <w:vertAlign w:val="superscript"/>
        </w:rPr>
        <w:t>e</w:t>
      </w:r>
      <w:r>
        <w:rPr>
          <w:rFonts w:ascii="Times New Roman" w:hAnsi="Times New Roman"/>
          <w:sz w:val="19"/>
        </w:rPr>
        <w:t xml:space="preserve"> eeuw kopie ca. 1170] en Dorn</w:t>
      </w:r>
      <w:r>
        <w:rPr>
          <w:rFonts w:ascii="Times New Roman" w:hAnsi="Times New Roman"/>
          <w:sz w:val="19"/>
        </w:rPr>
        <w:t>e</w:t>
      </w:r>
      <w:r>
        <w:rPr>
          <w:rFonts w:ascii="Times New Roman" w:hAnsi="Times New Roman"/>
          <w:sz w:val="19"/>
        </w:rPr>
        <w:t>burk [1</w:t>
      </w:r>
      <w:r>
        <w:rPr>
          <w:rFonts w:ascii="Times New Roman" w:hAnsi="Times New Roman"/>
          <w:sz w:val="19"/>
          <w:vertAlign w:val="superscript"/>
        </w:rPr>
        <w:t>e</w:t>
      </w:r>
      <w:r>
        <w:rPr>
          <w:rFonts w:ascii="Times New Roman" w:hAnsi="Times New Roman"/>
          <w:sz w:val="19"/>
        </w:rPr>
        <w:t xml:space="preserve"> kwart 13</w:t>
      </w:r>
      <w:r>
        <w:rPr>
          <w:rFonts w:ascii="Times New Roman" w:hAnsi="Times New Roman"/>
          <w:sz w:val="19"/>
          <w:vertAlign w:val="superscript"/>
        </w:rPr>
        <w:t>e</w:t>
      </w:r>
      <w:r>
        <w:rPr>
          <w:rFonts w:ascii="Times New Roman" w:hAnsi="Times New Roman"/>
          <w:sz w:val="19"/>
        </w:rPr>
        <w:t xml:space="preserve"> eeuw]. Gysseling geeft twee mogelijke verklaringen, nl. een burcht omringd door een doornafsluiting of een vervallen burcht waarop doornen groeien. Voorts zijn bekend Doornspijk in Thor</w:t>
      </w:r>
      <w:r>
        <w:rPr>
          <w:rFonts w:ascii="Times New Roman" w:hAnsi="Times New Roman"/>
          <w:sz w:val="19"/>
        </w:rPr>
        <w:t>n</w:t>
      </w:r>
      <w:r>
        <w:rPr>
          <w:rFonts w:ascii="Times New Roman" w:hAnsi="Times New Roman"/>
          <w:sz w:val="19"/>
        </w:rPr>
        <w:t>spiic [796 kopie begin 10</w:t>
      </w:r>
      <w:r>
        <w:rPr>
          <w:rFonts w:ascii="Times New Roman" w:hAnsi="Times New Roman"/>
          <w:sz w:val="19"/>
          <w:vertAlign w:val="superscript"/>
        </w:rPr>
        <w:t>e</w:t>
      </w:r>
      <w:r>
        <w:rPr>
          <w:rFonts w:ascii="Times New Roman" w:hAnsi="Times New Roman"/>
          <w:sz w:val="19"/>
        </w:rPr>
        <w:t xml:space="preserve"> eeuw] en Thornspic [805 kopie begin 10</w:t>
      </w:r>
      <w:r>
        <w:rPr>
          <w:rFonts w:ascii="Times New Roman" w:hAnsi="Times New Roman"/>
          <w:sz w:val="19"/>
          <w:vertAlign w:val="superscript"/>
        </w:rPr>
        <w:t>e</w:t>
      </w:r>
      <w:r>
        <w:rPr>
          <w:rFonts w:ascii="Times New Roman" w:hAnsi="Times New Roman"/>
          <w:sz w:val="19"/>
        </w:rPr>
        <w:t xml:space="preserve"> eeuw], afgeleid van ‘thurnu’ en ‘spika’, een in een waterhoek uitspringende hoek land. Ook Doorzele bij Ever</w:t>
      </w:r>
      <w:r>
        <w:rPr>
          <w:rFonts w:ascii="Times New Roman" w:hAnsi="Times New Roman"/>
          <w:sz w:val="19"/>
        </w:rPr>
        <w:softHyphen/>
        <w:t>gem, Thoresele [966], Th</w:t>
      </w:r>
      <w:r>
        <w:rPr>
          <w:rFonts w:ascii="Times New Roman" w:hAnsi="Times New Roman"/>
          <w:sz w:val="19"/>
        </w:rPr>
        <w:t>o</w:t>
      </w:r>
      <w:r>
        <w:rPr>
          <w:rFonts w:ascii="Times New Roman" w:hAnsi="Times New Roman"/>
          <w:sz w:val="19"/>
        </w:rPr>
        <w:t>rensele [1157/1191], Dorenzele [1195/1200] en Dorensele [1223], wordt verklaard vanuit ‘thurnu’ = doorn. Ook plaatsnamen als Tournai, het latere Doornik (Tournacum [ca.300], Turnaco [365 kopie 13</w:t>
      </w:r>
      <w:r>
        <w:rPr>
          <w:rFonts w:ascii="Times New Roman" w:hAnsi="Times New Roman"/>
          <w:sz w:val="19"/>
          <w:vertAlign w:val="superscript"/>
        </w:rPr>
        <w:t>e</w:t>
      </w:r>
      <w:r>
        <w:rPr>
          <w:rFonts w:ascii="Times New Roman" w:hAnsi="Times New Roman"/>
          <w:sz w:val="19"/>
        </w:rPr>
        <w:t xml:space="preserve"> eeuw]) en het bij Saint Omer g</w:t>
      </w:r>
      <w:r>
        <w:rPr>
          <w:rFonts w:ascii="Times New Roman" w:hAnsi="Times New Roman"/>
          <w:sz w:val="19"/>
        </w:rPr>
        <w:t>e</w:t>
      </w:r>
      <w:r>
        <w:rPr>
          <w:rFonts w:ascii="Times New Roman" w:hAnsi="Times New Roman"/>
          <w:sz w:val="19"/>
        </w:rPr>
        <w:t>legen Tour</w:t>
      </w:r>
      <w:r>
        <w:rPr>
          <w:rFonts w:ascii="Times New Roman" w:hAnsi="Times New Roman"/>
          <w:sz w:val="19"/>
        </w:rPr>
        <w:softHyphen/>
        <w:t>nehem &gt; Tornhem [1127] behoren tot deze categorie.</w:t>
      </w:r>
    </w:p>
    <w:p w14:paraId="6F4B0199" w14:textId="77777777" w:rsidR="00000000" w:rsidRDefault="00000000">
      <w:pPr>
        <w:tabs>
          <w:tab w:val="left" w:pos="-1440"/>
          <w:tab w:val="left" w:pos="-720"/>
        </w:tabs>
        <w:jc w:val="both"/>
        <w:rPr>
          <w:rFonts w:ascii="Times New Roman" w:hAnsi="Times New Roman"/>
          <w:sz w:val="19"/>
        </w:rPr>
      </w:pPr>
    </w:p>
    <w:p w14:paraId="2B8944B7"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1979:12, 50, 55, 56, 84, 98, 204, 206, 419, 536, 771, 794; v.Berkel &amp; Samplonius 1989:46; Gysseling 1960 dl I:265, dl. II:973; Künzel 1988:109.</w:t>
      </w:r>
    </w:p>
    <w:p w14:paraId="4C1DFD51" w14:textId="77777777" w:rsidR="00000000" w:rsidRDefault="00000000">
      <w:pPr>
        <w:tabs>
          <w:tab w:val="left" w:pos="-1440"/>
          <w:tab w:val="left" w:pos="-720"/>
        </w:tabs>
        <w:jc w:val="both"/>
        <w:rPr>
          <w:rFonts w:ascii="Times New Roman" w:hAnsi="Times New Roman"/>
          <w:sz w:val="19"/>
        </w:rPr>
      </w:pPr>
    </w:p>
    <w:p w14:paraId="358BE84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ERP</w:t>
      </w:r>
    </w:p>
    <w:p w14:paraId="535B2CE2" w14:textId="77777777" w:rsidR="00000000" w:rsidRDefault="00000000">
      <w:pPr>
        <w:tabs>
          <w:tab w:val="left" w:pos="-1440"/>
          <w:tab w:val="left" w:pos="-720"/>
        </w:tabs>
        <w:jc w:val="both"/>
        <w:rPr>
          <w:rFonts w:ascii="Times New Roman" w:hAnsi="Times New Roman"/>
          <w:sz w:val="19"/>
        </w:rPr>
      </w:pPr>
    </w:p>
    <w:p w14:paraId="6BD5B74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1134</w:t>
      </w:r>
      <w:r>
        <w:rPr>
          <w:rFonts w:ascii="Times New Roman" w:hAnsi="Times New Roman"/>
          <w:i/>
          <w:sz w:val="18"/>
        </w:rPr>
        <w:t xml:space="preserve">  Erthepe</w:t>
      </w:r>
    </w:p>
    <w:p w14:paraId="00E6506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hominum parrochie de Erpe</w:t>
      </w:r>
    </w:p>
    <w:p w14:paraId="1EA75F4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versus Erpe</w:t>
      </w:r>
    </w:p>
    <w:p w14:paraId="15FE004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1304</w:t>
      </w:r>
      <w:r>
        <w:rPr>
          <w:rFonts w:ascii="Times New Roman" w:hAnsi="Times New Roman"/>
          <w:i/>
          <w:sz w:val="18"/>
        </w:rPr>
        <w:t xml:space="preserve">  sex mansis suis in Erpe</w:t>
      </w:r>
    </w:p>
    <w:p w14:paraId="4C5E7E7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1310</w:t>
      </w:r>
      <w:r>
        <w:rPr>
          <w:rFonts w:ascii="Times New Roman" w:hAnsi="Times New Roman"/>
          <w:i/>
          <w:sz w:val="18"/>
        </w:rPr>
        <w:t xml:space="preserve">  usque communitatem hominum de Erpe</w:t>
      </w:r>
    </w:p>
    <w:p w14:paraId="6025D64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1310</w:t>
      </w:r>
      <w:r>
        <w:rPr>
          <w:rFonts w:ascii="Times New Roman" w:hAnsi="Times New Roman"/>
          <w:i/>
          <w:sz w:val="18"/>
        </w:rPr>
        <w:t xml:space="preserve">  in fine longi aggeris de Erpe</w:t>
      </w:r>
    </w:p>
    <w:p w14:paraId="2699874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Henricus dictus Snavel de Erpe</w:t>
      </w:r>
    </w:p>
    <w:p w14:paraId="6AE79EC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Johanni filio dicti Lucas de Erpe</w:t>
      </w:r>
    </w:p>
    <w:p w14:paraId="52C45A3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de bonis suis sitis in Erpe</w:t>
      </w:r>
    </w:p>
    <w:p w14:paraId="51C6DDD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ad limites de Vechele, de Erpe et de Boerdonc</w:t>
      </w:r>
    </w:p>
    <w:p w14:paraId="5539F286" w14:textId="77777777" w:rsidR="00000000" w:rsidRDefault="00000000">
      <w:pPr>
        <w:tabs>
          <w:tab w:val="left" w:pos="-1440"/>
          <w:tab w:val="left" w:pos="-720"/>
        </w:tabs>
        <w:jc w:val="both"/>
        <w:rPr>
          <w:rFonts w:ascii="Times New Roman" w:hAnsi="Times New Roman"/>
          <w:i/>
          <w:sz w:val="18"/>
        </w:rPr>
      </w:pPr>
    </w:p>
    <w:p w14:paraId="2B19E1F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Reeds in 1233 traden leden van de familie van Erp(e) op als schepenen in Den Bosch. Ze voerden het</w:t>
      </w:r>
      <w:r>
        <w:rPr>
          <w:rFonts w:ascii="Times New Roman" w:hAnsi="Times New Roman"/>
          <w:sz w:val="19"/>
        </w:rPr>
        <w:softHyphen/>
        <w:t>zelfde wapen als hun voorouders ‘van Erp’. In 1134 wordt in de stichtingsoorkonde van de Abdij Berne aan deze abdij vermaakt: ‘</w:t>
      </w:r>
      <w:r>
        <w:rPr>
          <w:rFonts w:ascii="Times New Roman" w:hAnsi="Times New Roman"/>
          <w:i/>
          <w:sz w:val="19"/>
        </w:rPr>
        <w:t>Erthepe quae est in Tessandria cum omnibus suis attinentiis</w:t>
      </w:r>
      <w:r>
        <w:rPr>
          <w:rFonts w:ascii="Times New Roman" w:hAnsi="Times New Roman"/>
          <w:sz w:val="19"/>
        </w:rPr>
        <w:t>’. Omdat sprake is van Te</w:t>
      </w:r>
      <w:r>
        <w:rPr>
          <w:rFonts w:ascii="Times New Roman" w:hAnsi="Times New Roman"/>
          <w:sz w:val="19"/>
        </w:rPr>
        <w:t>s</w:t>
      </w:r>
      <w:r>
        <w:rPr>
          <w:rFonts w:ascii="Times New Roman" w:hAnsi="Times New Roman"/>
          <w:sz w:val="19"/>
        </w:rPr>
        <w:t>san</w:t>
      </w:r>
      <w:r>
        <w:rPr>
          <w:rFonts w:ascii="Times New Roman" w:hAnsi="Times New Roman"/>
          <w:sz w:val="19"/>
        </w:rPr>
        <w:softHyphen/>
        <w:t>dria is het gerechtvaardigd hier het Brabantse Erp in te zien. In een oorkonde van rond 1200 verklaart A</w:t>
      </w:r>
      <w:r>
        <w:rPr>
          <w:rFonts w:ascii="Times New Roman" w:hAnsi="Times New Roman"/>
          <w:sz w:val="19"/>
        </w:rPr>
        <w:softHyphen/>
        <w:t>dolf, aartsbisschop van Keulen, dat Roric van Ertepe, ridder, het allodium Erp, dat hij te leen hield van graaf Lotha</w:t>
      </w:r>
      <w:r>
        <w:rPr>
          <w:rFonts w:ascii="Times New Roman" w:hAnsi="Times New Roman"/>
          <w:sz w:val="19"/>
        </w:rPr>
        <w:softHyphen/>
        <w:t>rius van Hochstaden, aan hem heeft afgestaan om het te geven aan het klooster van Hoven. G</w:t>
      </w:r>
      <w:r>
        <w:rPr>
          <w:rFonts w:ascii="Times New Roman" w:hAnsi="Times New Roman"/>
          <w:sz w:val="19"/>
        </w:rPr>
        <w:t>e</w:t>
      </w:r>
      <w:r>
        <w:rPr>
          <w:rFonts w:ascii="Times New Roman" w:hAnsi="Times New Roman"/>
          <w:sz w:val="19"/>
        </w:rPr>
        <w:t>suggereerd is om ook hierin het Brabantse Erp te zien. Het gaat hier echter om de plaats Erp gelegen nabij Keulen met als oude vermeldingen  Erlipen [1140], Erlipe [ca. 1170], E</w:t>
      </w:r>
      <w:r>
        <w:rPr>
          <w:rFonts w:ascii="Times New Roman" w:hAnsi="Times New Roman"/>
          <w:sz w:val="19"/>
        </w:rPr>
        <w:softHyphen/>
        <w:t>rlepe [ca.1200]. Naam</w:t>
      </w:r>
      <w:r>
        <w:rPr>
          <w:rFonts w:ascii="Times New Roman" w:hAnsi="Times New Roman"/>
          <w:sz w:val="19"/>
        </w:rPr>
        <w:softHyphen/>
        <w:t>kundig g</w:t>
      </w:r>
      <w:r>
        <w:rPr>
          <w:rFonts w:ascii="Times New Roman" w:hAnsi="Times New Roman"/>
          <w:sz w:val="19"/>
        </w:rPr>
        <w:t>e</w:t>
      </w:r>
      <w:r>
        <w:rPr>
          <w:rFonts w:ascii="Times New Roman" w:hAnsi="Times New Roman"/>
          <w:sz w:val="19"/>
        </w:rPr>
        <w:t xml:space="preserve">zien wijkt de </w:t>
      </w:r>
      <w:r>
        <w:rPr>
          <w:rFonts w:ascii="Times New Roman" w:hAnsi="Times New Roman"/>
          <w:sz w:val="19"/>
        </w:rPr>
        <w:softHyphen/>
        <w:t>oudste vermel</w:t>
      </w:r>
      <w:r>
        <w:rPr>
          <w:rFonts w:ascii="Times New Roman" w:hAnsi="Times New Roman"/>
          <w:sz w:val="19"/>
        </w:rPr>
        <w:softHyphen/>
        <w:t>ding ‘Erthepe’ [1134] af van de bena</w:t>
      </w:r>
      <w:r>
        <w:rPr>
          <w:rFonts w:ascii="Times New Roman" w:hAnsi="Times New Roman"/>
          <w:sz w:val="19"/>
        </w:rPr>
        <w:softHyphen/>
        <w:t>ming Erp(e), die geen schrijfva</w:t>
      </w:r>
      <w:r>
        <w:rPr>
          <w:rFonts w:ascii="Times New Roman" w:hAnsi="Times New Roman"/>
          <w:sz w:val="19"/>
        </w:rPr>
        <w:softHyphen/>
        <w:t>rian</w:t>
      </w:r>
      <w:r>
        <w:rPr>
          <w:rFonts w:ascii="Times New Roman" w:hAnsi="Times New Roman"/>
          <w:sz w:val="19"/>
        </w:rPr>
        <w:softHyphen/>
        <w:t>ten kent. In Erthepe schuilt het apa-element, wat duidt op een water</w:t>
      </w:r>
      <w:r>
        <w:rPr>
          <w:rFonts w:ascii="Times New Roman" w:hAnsi="Times New Roman"/>
          <w:sz w:val="19"/>
        </w:rPr>
        <w:softHyphen/>
        <w:t>naam (de Erpse Aa), in combinatie met -ert: bouw</w:t>
      </w:r>
      <w:r>
        <w:rPr>
          <w:rFonts w:ascii="Times New Roman" w:hAnsi="Times New Roman"/>
          <w:sz w:val="19"/>
        </w:rPr>
        <w:softHyphen/>
        <w:t>land.  Deze verklaring vindt steun in de water</w:t>
      </w:r>
      <w:r>
        <w:rPr>
          <w:rFonts w:ascii="Times New Roman" w:hAnsi="Times New Roman"/>
          <w:sz w:val="19"/>
        </w:rPr>
        <w:softHyphen/>
        <w:t>naam Erpe, een zijri</w:t>
      </w:r>
      <w:r>
        <w:rPr>
          <w:rFonts w:ascii="Times New Roman" w:hAnsi="Times New Roman"/>
          <w:sz w:val="19"/>
        </w:rPr>
        <w:softHyphen/>
        <w:t>vier van de Dender in België [972 Arpia kopie midden 11</w:t>
      </w:r>
      <w:r>
        <w:rPr>
          <w:rFonts w:ascii="Times New Roman" w:hAnsi="Times New Roman"/>
          <w:sz w:val="19"/>
          <w:vertAlign w:val="superscript"/>
        </w:rPr>
        <w:t>e</w:t>
      </w:r>
      <w:r>
        <w:rPr>
          <w:rFonts w:ascii="Times New Roman" w:hAnsi="Times New Roman"/>
          <w:sz w:val="19"/>
        </w:rPr>
        <w:t xml:space="preserve"> eeuw ]. Deze apa-uit</w:t>
      </w:r>
      <w:r>
        <w:rPr>
          <w:rFonts w:ascii="Times New Roman" w:hAnsi="Times New Roman"/>
          <w:sz w:val="19"/>
        </w:rPr>
        <w:softHyphen/>
        <w:t>gang is geen suf</w:t>
      </w:r>
      <w:r>
        <w:rPr>
          <w:rFonts w:ascii="Times New Roman" w:hAnsi="Times New Roman"/>
          <w:sz w:val="19"/>
        </w:rPr>
        <w:softHyphen/>
        <w:t>fix, maar heeft een betekenis op zich, zodat sprake is van een samengestelde waternaam. Blok meldt dat de verbreiding van deze groep water</w:t>
      </w:r>
      <w:r>
        <w:rPr>
          <w:rFonts w:ascii="Times New Roman" w:hAnsi="Times New Roman"/>
          <w:sz w:val="19"/>
        </w:rPr>
        <w:softHyphen/>
        <w:t>namen over</w:t>
      </w:r>
      <w:r>
        <w:rPr>
          <w:rFonts w:ascii="Times New Roman" w:hAnsi="Times New Roman"/>
          <w:sz w:val="19"/>
        </w:rPr>
        <w:softHyphen/>
        <w:t xml:space="preserve">eenkomt </w:t>
      </w:r>
      <w:r>
        <w:rPr>
          <w:rFonts w:ascii="Times New Roman" w:hAnsi="Times New Roman"/>
          <w:sz w:val="19"/>
        </w:rPr>
        <w:lastRenderedPageBreak/>
        <w:t>met het gebied dat in de voor-Romeinse tijd waar</w:t>
      </w:r>
      <w:r>
        <w:rPr>
          <w:rFonts w:ascii="Times New Roman" w:hAnsi="Times New Roman"/>
          <w:sz w:val="19"/>
        </w:rPr>
        <w:softHyphen/>
        <w:t>schijnlijk een Indo-Euro</w:t>
      </w:r>
      <w:r>
        <w:rPr>
          <w:rFonts w:ascii="Times New Roman" w:hAnsi="Times New Roman"/>
          <w:sz w:val="19"/>
        </w:rPr>
        <w:softHyphen/>
        <w:t>pese taal bezat naast het Germaans en Keltisch. Ook de Vries onderschrijft de combi</w:t>
      </w:r>
      <w:r>
        <w:rPr>
          <w:rFonts w:ascii="Times New Roman" w:hAnsi="Times New Roman"/>
          <w:sz w:val="19"/>
        </w:rPr>
        <w:softHyphen/>
        <w:t>natie bouwland + waterloop. Dat betekent dat het element ‘ert’ [vgl. aard] vroeg voorkomt. Of heeft ‘aard’ primair de betekenis van de Erpse gemeynt en moet een ‘aard’ als ontginningsgebied gezien worden [redactie]? Als grondslag voor de naam wordt ook een adjectief gegeven, afgeleid van het germ. * aru = snel, maar dit wordt niet door Erthepe ondersteund. Overi</w:t>
      </w:r>
      <w:r>
        <w:rPr>
          <w:rFonts w:ascii="Times New Roman" w:hAnsi="Times New Roman"/>
          <w:sz w:val="19"/>
        </w:rPr>
        <w:softHyphen/>
        <w:t>gens zijn er oude vermel</w:t>
      </w:r>
      <w:r>
        <w:rPr>
          <w:rFonts w:ascii="Times New Roman" w:hAnsi="Times New Roman"/>
          <w:sz w:val="19"/>
        </w:rPr>
        <w:softHyphen/>
        <w:t>dingen bekend waarin ‘erp’ voorkomt zoals: Erpa [1076-1085], Erpe [1088], Erpen [1127], Herpen [1128] en Eppe [1223], een plaatsnaam in Oost-Vlaanderen; Erpe [1213] nabij Bonn; Erpel met de oude vormen Herpille [1116], Erpele [1144], Herpele [1148 ?], Herplaa [1173, Erpil</w:t>
      </w:r>
      <w:r>
        <w:rPr>
          <w:rFonts w:ascii="Times New Roman" w:hAnsi="Times New Roman"/>
          <w:sz w:val="19"/>
        </w:rPr>
        <w:softHyphen/>
        <w:t>la [1209], Erpela [1212], een plaatsnaam nabij Koblenz; Erpeldingen met als oudste vermelding Erpeldinga [1145] in Luxemburg; Erpent met Erpenz [1140], Herpens [1143], Herpent [1145], Erpent [1209] nabij Namen; E</w:t>
      </w:r>
      <w:r>
        <w:rPr>
          <w:rFonts w:ascii="Times New Roman" w:hAnsi="Times New Roman"/>
          <w:sz w:val="19"/>
        </w:rPr>
        <w:t>r</w:t>
      </w:r>
      <w:r>
        <w:rPr>
          <w:rFonts w:ascii="Times New Roman" w:hAnsi="Times New Roman"/>
          <w:sz w:val="19"/>
        </w:rPr>
        <w:t>pesfeld [1011 kopie midden 12</w:t>
      </w:r>
      <w:r>
        <w:rPr>
          <w:rFonts w:ascii="Times New Roman" w:hAnsi="Times New Roman"/>
          <w:sz w:val="19"/>
          <w:vertAlign w:val="superscript"/>
        </w:rPr>
        <w:t>e</w:t>
      </w:r>
      <w:r>
        <w:rPr>
          <w:rFonts w:ascii="Times New Roman" w:hAnsi="Times New Roman"/>
          <w:sz w:val="19"/>
        </w:rPr>
        <w:t xml:space="preserve"> eeuw] gelegen bij Rüthem in Nordrhein-Westfalen; Erpen genaamd Erpin [1185] nabij Amië</w:t>
      </w:r>
      <w:r>
        <w:rPr>
          <w:rFonts w:ascii="Times New Roman" w:hAnsi="Times New Roman"/>
          <w:sz w:val="19"/>
        </w:rPr>
        <w:softHyphen/>
        <w:t>ns; Erprath met Erperothe [1148 kopie midden 12</w:t>
      </w:r>
      <w:r>
        <w:rPr>
          <w:rFonts w:ascii="Times New Roman" w:hAnsi="Times New Roman"/>
          <w:sz w:val="19"/>
          <w:vertAlign w:val="superscript"/>
        </w:rPr>
        <w:t>e</w:t>
      </w:r>
      <w:r>
        <w:rPr>
          <w:rFonts w:ascii="Times New Roman" w:hAnsi="Times New Roman"/>
          <w:sz w:val="19"/>
        </w:rPr>
        <w:t xml:space="preserve"> eeuw], Erprothe [1150], Erperode [1166], Erprode [1173] en Erperode [1219] bij Düsseldorf en tenslotte Erps-Kwerps nabij Leuven met als oude vermeldin</w:t>
      </w:r>
      <w:r>
        <w:rPr>
          <w:rFonts w:ascii="Times New Roman" w:hAnsi="Times New Roman"/>
          <w:sz w:val="19"/>
        </w:rPr>
        <w:softHyphen/>
        <w:t>gen Erpeza [1125], Erpece [1153], Herepece [1205], Herpce [1208], Erpse [1217] en Erpze [1190-1235]. De laatste plaat</w:t>
      </w:r>
      <w:r>
        <w:rPr>
          <w:rFonts w:ascii="Times New Roman" w:hAnsi="Times New Roman"/>
          <w:sz w:val="19"/>
        </w:rPr>
        <w:softHyphen/>
        <w:t>snaam wordt door Gysseling verklaard vanuit het oudgermaanse * Arkpakja, een nederzettingsnaam bij de waternaam Arpjô. Künzel geeft voor Erp aan dat het waar</w:t>
      </w:r>
      <w:r>
        <w:rPr>
          <w:rFonts w:ascii="Times New Roman" w:hAnsi="Times New Roman"/>
          <w:sz w:val="19"/>
        </w:rPr>
        <w:softHyphen/>
        <w:t>schijnlijk verband houdt met * apo = water[loop] en spreekt zich niet uit over het eerste bestan</w:t>
      </w:r>
      <w:r>
        <w:rPr>
          <w:rFonts w:ascii="Times New Roman" w:hAnsi="Times New Roman"/>
          <w:sz w:val="19"/>
        </w:rPr>
        <w:t>d</w:t>
      </w:r>
      <w:r>
        <w:rPr>
          <w:rFonts w:ascii="Times New Roman" w:hAnsi="Times New Roman"/>
          <w:sz w:val="19"/>
        </w:rPr>
        <w:t>deel.</w:t>
      </w:r>
    </w:p>
    <w:p w14:paraId="1AFE67B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   </w:t>
      </w:r>
    </w:p>
    <w:p w14:paraId="2CDCDC8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Miraeus 173; Camps 1979:721,788,1000,1022,1036; Sloet 266; Wauters dl.3:152; Meuwese 1955; v.Berkel &amp; Sa</w:t>
      </w:r>
      <w:r>
        <w:rPr>
          <w:rFonts w:ascii="Times New Roman" w:hAnsi="Times New Roman"/>
          <w:i/>
          <w:sz w:val="17"/>
        </w:rPr>
        <w:t>m</w:t>
      </w:r>
      <w:r>
        <w:rPr>
          <w:rFonts w:ascii="Times New Roman" w:hAnsi="Times New Roman"/>
          <w:i/>
          <w:sz w:val="17"/>
        </w:rPr>
        <w:t>plo</w:t>
      </w:r>
      <w:r>
        <w:rPr>
          <w:rFonts w:ascii="Times New Roman" w:hAnsi="Times New Roman"/>
          <w:i/>
          <w:sz w:val="17"/>
        </w:rPr>
        <w:softHyphen/>
        <w:t>nius 1989:58; Blok 1991; de Vries 1962:57; Gysseling 1960 I:328; Künzel 1988:134.</w:t>
      </w:r>
    </w:p>
    <w:p w14:paraId="3004D7BF" w14:textId="77777777" w:rsidR="00000000" w:rsidRDefault="00000000">
      <w:pPr>
        <w:tabs>
          <w:tab w:val="left" w:pos="-1440"/>
          <w:tab w:val="left" w:pos="-720"/>
        </w:tabs>
        <w:jc w:val="both"/>
        <w:rPr>
          <w:rFonts w:ascii="Times New Roman" w:hAnsi="Times New Roman"/>
          <w:sz w:val="19"/>
        </w:rPr>
      </w:pPr>
    </w:p>
    <w:p w14:paraId="44D596C6"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GERWEN</w:t>
      </w:r>
    </w:p>
    <w:p w14:paraId="51060258" w14:textId="77777777" w:rsidR="00000000" w:rsidRDefault="00000000">
      <w:pPr>
        <w:tabs>
          <w:tab w:val="left" w:pos="-1440"/>
          <w:tab w:val="left" w:pos="-720"/>
        </w:tabs>
        <w:jc w:val="both"/>
        <w:rPr>
          <w:rFonts w:ascii="Times New Roman" w:hAnsi="Times New Roman"/>
          <w:sz w:val="19"/>
        </w:rPr>
      </w:pPr>
    </w:p>
    <w:p w14:paraId="6E94D0B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1281</w:t>
      </w:r>
      <w:r>
        <w:rPr>
          <w:rFonts w:ascii="Times New Roman" w:hAnsi="Times New Roman"/>
          <w:i/>
          <w:sz w:val="18"/>
        </w:rPr>
        <w:t xml:space="preserve">  bona sua in Ghaeruwen</w:t>
      </w:r>
    </w:p>
    <w:p w14:paraId="5E1717A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1285</w:t>
      </w:r>
      <w:r>
        <w:rPr>
          <w:rFonts w:ascii="Times New Roman" w:hAnsi="Times New Roman"/>
          <w:i/>
          <w:sz w:val="18"/>
        </w:rPr>
        <w:t xml:space="preserve">  bona sua sita in Ghaerewen</w:t>
      </w:r>
    </w:p>
    <w:p w14:paraId="36F242B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et ville nostre de Gherwen</w:t>
      </w:r>
    </w:p>
    <w:p w14:paraId="06F7694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usque novum aggerem retro Gherwen</w:t>
      </w:r>
    </w:p>
    <w:p w14:paraId="5C8DFAF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ad stratam retro Gherwen de Busco venientem</w:t>
      </w:r>
    </w:p>
    <w:p w14:paraId="4DE0D3F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hominibus nostris de Nune et de Gherwen</w:t>
      </w:r>
    </w:p>
    <w:p w14:paraId="453020C4" w14:textId="77777777" w:rsidR="00000000" w:rsidRDefault="00000000">
      <w:pPr>
        <w:tabs>
          <w:tab w:val="left" w:pos="-1440"/>
          <w:tab w:val="left" w:pos="-720"/>
        </w:tabs>
        <w:jc w:val="both"/>
        <w:rPr>
          <w:rFonts w:ascii="Times New Roman" w:hAnsi="Times New Roman"/>
          <w:sz w:val="19"/>
        </w:rPr>
      </w:pPr>
    </w:p>
    <w:p w14:paraId="6265D2F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Frenken stelt dat deze naam teruggaat op een germaanse PN, nl. Ger</w:t>
      </w:r>
      <w:r>
        <w:rPr>
          <w:rFonts w:ascii="Times New Roman" w:hAnsi="Times New Roman"/>
          <w:sz w:val="19"/>
        </w:rPr>
        <w:softHyphen/>
        <w:t>win, afgeleid van het oud-germaanse * gairu = werpspeer, en een verkorte vorm is van Gerwin(en)heim, de verblijfplaats van de afstammelingen van Gerwin. Volgens van der Schaar bestaat Gerwin uit ‘ger’ = speer en ‘win’ = vriend, dus speervriend. Uitgaande van PN + heem komt ook de PN Ger</w:t>
      </w:r>
      <w:r>
        <w:rPr>
          <w:rFonts w:ascii="Times New Roman" w:hAnsi="Times New Roman"/>
          <w:sz w:val="19"/>
        </w:rPr>
        <w:softHyphen/>
        <w:t>wart of Gerwert in aanmerking met ‘ger’ = speer en ‘wart’ = behoe</w:t>
      </w:r>
      <w:r>
        <w:rPr>
          <w:rFonts w:ascii="Times New Roman" w:hAnsi="Times New Roman"/>
          <w:sz w:val="19"/>
        </w:rPr>
        <w:softHyphen/>
        <w:t>den, beschermen, dus ‘beschermer met de speer’. Omdat de naam Gerven voorkomt is een herle</w:t>
      </w:r>
      <w:r>
        <w:rPr>
          <w:rFonts w:ascii="Times New Roman" w:hAnsi="Times New Roman"/>
          <w:sz w:val="19"/>
        </w:rPr>
        <w:t>i</w:t>
      </w:r>
      <w:r>
        <w:rPr>
          <w:rFonts w:ascii="Times New Roman" w:hAnsi="Times New Roman"/>
          <w:sz w:val="19"/>
        </w:rPr>
        <w:t>ding van de PN Gervasius / Gervinus ook mogelijk, vgl. Gervin(en)heim. Met deze verklaring zou de n</w:t>
      </w:r>
      <w:r>
        <w:rPr>
          <w:rFonts w:ascii="Times New Roman" w:hAnsi="Times New Roman"/>
          <w:sz w:val="19"/>
        </w:rPr>
        <w:t>e</w:t>
      </w:r>
      <w:r>
        <w:rPr>
          <w:rFonts w:ascii="Times New Roman" w:hAnsi="Times New Roman"/>
          <w:sz w:val="19"/>
        </w:rPr>
        <w:t>der</w:t>
      </w:r>
      <w:r>
        <w:rPr>
          <w:rFonts w:ascii="Times New Roman" w:hAnsi="Times New Roman"/>
          <w:sz w:val="19"/>
        </w:rPr>
        <w:softHyphen/>
        <w:t>zet</w:t>
      </w:r>
      <w:r>
        <w:rPr>
          <w:rFonts w:ascii="Times New Roman" w:hAnsi="Times New Roman"/>
          <w:sz w:val="19"/>
        </w:rPr>
        <w:softHyphen/>
        <w:t>ting behoren tot de heem-namen, die in de vroege middeleeuwen ontstaan zijn. Frenken ba</w:t>
      </w:r>
      <w:r>
        <w:rPr>
          <w:rFonts w:ascii="Times New Roman" w:hAnsi="Times New Roman"/>
          <w:sz w:val="19"/>
        </w:rPr>
        <w:softHyphen/>
        <w:t>seert zich op ana</w:t>
      </w:r>
      <w:r>
        <w:rPr>
          <w:rFonts w:ascii="Times New Roman" w:hAnsi="Times New Roman"/>
          <w:sz w:val="19"/>
        </w:rPr>
        <w:softHyphen/>
        <w:t>loge voor</w:t>
      </w:r>
      <w:r>
        <w:rPr>
          <w:rFonts w:ascii="Times New Roman" w:hAnsi="Times New Roman"/>
          <w:sz w:val="19"/>
        </w:rPr>
        <w:softHyphen/>
        <w:t>beelden. Zo ver</w:t>
      </w:r>
      <w:r>
        <w:rPr>
          <w:rFonts w:ascii="Times New Roman" w:hAnsi="Times New Roman"/>
          <w:sz w:val="19"/>
        </w:rPr>
        <w:softHyphen/>
        <w:t>wijst hij naar Alpheim, Alphen, als ver</w:t>
      </w:r>
      <w:r>
        <w:rPr>
          <w:rFonts w:ascii="Times New Roman" w:hAnsi="Times New Roman"/>
          <w:sz w:val="19"/>
        </w:rPr>
        <w:softHyphen/>
        <w:t>blijf</w:t>
      </w:r>
      <w:r>
        <w:rPr>
          <w:rFonts w:ascii="Times New Roman" w:hAnsi="Times New Roman"/>
          <w:sz w:val="19"/>
        </w:rPr>
        <w:softHyphen/>
        <w:t>plaats van Alfer, Herpen</w:t>
      </w:r>
      <w:r>
        <w:rPr>
          <w:rFonts w:ascii="Times New Roman" w:hAnsi="Times New Roman"/>
          <w:sz w:val="19"/>
        </w:rPr>
        <w:softHyphen/>
        <w:t>heim, het heem van Herbert of Harpert, en Windes</w:t>
      </w:r>
      <w:r>
        <w:rPr>
          <w:rFonts w:ascii="Times New Roman" w:hAnsi="Times New Roman"/>
          <w:sz w:val="19"/>
        </w:rPr>
        <w:softHyphen/>
        <w:t>heim afgeleid van Winand of Wind. Frenkens naams</w:t>
      </w:r>
      <w:r>
        <w:rPr>
          <w:rFonts w:ascii="Times New Roman" w:hAnsi="Times New Roman"/>
          <w:sz w:val="19"/>
        </w:rPr>
        <w:softHyphen/>
        <w:t>verkla</w:t>
      </w:r>
      <w:r>
        <w:rPr>
          <w:rFonts w:ascii="Times New Roman" w:hAnsi="Times New Roman"/>
          <w:sz w:val="19"/>
        </w:rPr>
        <w:softHyphen/>
        <w:t>ring van A</w:t>
      </w:r>
      <w:r>
        <w:rPr>
          <w:rFonts w:ascii="Times New Roman" w:hAnsi="Times New Roman"/>
          <w:sz w:val="19"/>
        </w:rPr>
        <w:t>l</w:t>
      </w:r>
      <w:r>
        <w:rPr>
          <w:rFonts w:ascii="Times New Roman" w:hAnsi="Times New Roman"/>
          <w:sz w:val="19"/>
        </w:rPr>
        <w:t>phen staat overigens haaks op die van van Berkel en Sam</w:t>
      </w:r>
      <w:r>
        <w:rPr>
          <w:rFonts w:ascii="Times New Roman" w:hAnsi="Times New Roman"/>
          <w:sz w:val="19"/>
        </w:rPr>
        <w:softHyphen/>
        <w:t>plonius, die Alphen rekenen tot de heem-formatie, maar het ele</w:t>
      </w:r>
      <w:r>
        <w:rPr>
          <w:rFonts w:ascii="Times New Roman" w:hAnsi="Times New Roman"/>
          <w:sz w:val="19"/>
        </w:rPr>
        <w:softHyphen/>
        <w:t>ment ‘alf’ niet terugvoeren op een PN, maar op ‘alf’: stro</w:t>
      </w:r>
      <w:r>
        <w:rPr>
          <w:rFonts w:ascii="Times New Roman" w:hAnsi="Times New Roman"/>
          <w:sz w:val="19"/>
        </w:rPr>
        <w:softHyphen/>
        <w:t>mend water, zoals in Elbe, of ‘alf’: een bepaalde bodemge</w:t>
      </w:r>
      <w:r>
        <w:rPr>
          <w:rFonts w:ascii="Times New Roman" w:hAnsi="Times New Roman"/>
          <w:sz w:val="19"/>
        </w:rPr>
        <w:softHyphen/>
        <w:t>steldheid. In de monografie van Nuenen, Gerwen en Nederwetten onde</w:t>
      </w:r>
      <w:r>
        <w:rPr>
          <w:rFonts w:ascii="Times New Roman" w:hAnsi="Times New Roman"/>
          <w:sz w:val="19"/>
        </w:rPr>
        <w:t>r</w:t>
      </w:r>
      <w:r>
        <w:rPr>
          <w:rFonts w:ascii="Times New Roman" w:hAnsi="Times New Roman"/>
          <w:sz w:val="19"/>
        </w:rPr>
        <w:t>schrij</w:t>
      </w:r>
      <w:r>
        <w:rPr>
          <w:rFonts w:ascii="Times New Roman" w:hAnsi="Times New Roman"/>
          <w:sz w:val="19"/>
        </w:rPr>
        <w:softHyphen/>
        <w:t>ven de au</w:t>
      </w:r>
      <w:r>
        <w:rPr>
          <w:rFonts w:ascii="Times New Roman" w:hAnsi="Times New Roman"/>
          <w:sz w:val="19"/>
        </w:rPr>
        <w:softHyphen/>
        <w:t>teurs de visie van Frenken. Een andere verklaring wijst op de natuur</w:t>
      </w:r>
      <w:r>
        <w:rPr>
          <w:rFonts w:ascii="Times New Roman" w:hAnsi="Times New Roman"/>
          <w:sz w:val="19"/>
        </w:rPr>
        <w:softHyphen/>
        <w:t>lijke begroeiing ten ti</w:t>
      </w:r>
      <w:r>
        <w:rPr>
          <w:rFonts w:ascii="Times New Roman" w:hAnsi="Times New Roman"/>
          <w:sz w:val="19"/>
        </w:rPr>
        <w:t>j</w:t>
      </w:r>
      <w:r>
        <w:rPr>
          <w:rFonts w:ascii="Times New Roman" w:hAnsi="Times New Roman"/>
          <w:sz w:val="19"/>
        </w:rPr>
        <w:t>de van het ontstaan van de nederzet</w:t>
      </w:r>
      <w:r>
        <w:rPr>
          <w:rFonts w:ascii="Times New Roman" w:hAnsi="Times New Roman"/>
          <w:sz w:val="19"/>
        </w:rPr>
        <w:softHyphen/>
        <w:t>ting en is geba</w:t>
      </w:r>
      <w:r>
        <w:rPr>
          <w:rFonts w:ascii="Times New Roman" w:hAnsi="Times New Roman"/>
          <w:sz w:val="19"/>
        </w:rPr>
        <w:softHyphen/>
        <w:t>seerd op het mhd. ‘gerwe’ = gist, d.w.z. iets dat broeit, of op het mnl.’gerwe’, ‘gherwe’ of ‘garwe’: ‘duizend</w:t>
      </w:r>
      <w:r>
        <w:rPr>
          <w:rFonts w:ascii="Times New Roman" w:hAnsi="Times New Roman"/>
          <w:sz w:val="19"/>
        </w:rPr>
        <w:softHyphen/>
        <w:t>blad’ (ge</w:t>
      </w:r>
      <w:r>
        <w:rPr>
          <w:rFonts w:ascii="Times New Roman" w:hAnsi="Times New Roman"/>
          <w:sz w:val="19"/>
        </w:rPr>
        <w:softHyphen/>
        <w:t>slacht Achillea). Hiervan komen op het noor</w:t>
      </w:r>
      <w:r>
        <w:rPr>
          <w:rFonts w:ascii="Times New Roman" w:hAnsi="Times New Roman"/>
          <w:sz w:val="19"/>
        </w:rPr>
        <w:softHyphen/>
        <w:t>delijk halfrond meer dan 100 soorten voor. Het is genoemd naar de held Achil</w:t>
      </w:r>
      <w:r>
        <w:rPr>
          <w:rFonts w:ascii="Times New Roman" w:hAnsi="Times New Roman"/>
          <w:sz w:val="19"/>
        </w:rPr>
        <w:softHyphen/>
        <w:t>les, die de genees</w:t>
      </w:r>
      <w:r>
        <w:rPr>
          <w:rFonts w:ascii="Times New Roman" w:hAnsi="Times New Roman"/>
          <w:sz w:val="19"/>
        </w:rPr>
        <w:softHyphen/>
        <w:t>krachti</w:t>
      </w:r>
      <w:r>
        <w:rPr>
          <w:rFonts w:ascii="Times New Roman" w:hAnsi="Times New Roman"/>
          <w:sz w:val="19"/>
        </w:rPr>
        <w:softHyphen/>
        <w:t>ge werking van de plant ontdekt zou hebben. Bedoeld is de Achillea millefolium, beho</w:t>
      </w:r>
      <w:r>
        <w:rPr>
          <w:rFonts w:ascii="Times New Roman" w:hAnsi="Times New Roman"/>
          <w:sz w:val="19"/>
        </w:rPr>
        <w:softHyphen/>
        <w:t>rend tot de Com</w:t>
      </w:r>
      <w:r>
        <w:rPr>
          <w:rFonts w:ascii="Times New Roman" w:hAnsi="Times New Roman"/>
          <w:sz w:val="19"/>
        </w:rPr>
        <w:softHyphen/>
        <w:t>po</w:t>
      </w:r>
      <w:r>
        <w:rPr>
          <w:rFonts w:ascii="Times New Roman" w:hAnsi="Times New Roman"/>
          <w:sz w:val="19"/>
        </w:rPr>
        <w:softHyphen/>
        <w:t>si</w:t>
      </w:r>
      <w:r>
        <w:rPr>
          <w:rFonts w:ascii="Times New Roman" w:hAnsi="Times New Roman"/>
          <w:sz w:val="19"/>
        </w:rPr>
        <w:softHyphen/>
        <w:t>tae. Dit duizendblad is een overblijvend kruid op ruderale en grazige plaatsen. Deze soort heeft twee- en dri</w:t>
      </w:r>
      <w:r>
        <w:rPr>
          <w:rFonts w:ascii="Times New Roman" w:hAnsi="Times New Roman"/>
          <w:sz w:val="19"/>
        </w:rPr>
        <w:t>e</w:t>
      </w:r>
      <w:r>
        <w:rPr>
          <w:rFonts w:ascii="Times New Roman" w:hAnsi="Times New Roman"/>
          <w:sz w:val="19"/>
        </w:rPr>
        <w:t>voudig veerdelige bladeren met fijne slippen; de tot tuilen samengevoegde kleine hoofdjes hebben meestal vijf witte, soms rose straalbloemen. Ook bestaat de A</w:t>
      </w:r>
      <w:r>
        <w:rPr>
          <w:rFonts w:ascii="Times New Roman" w:hAnsi="Times New Roman"/>
          <w:sz w:val="19"/>
        </w:rPr>
        <w:softHyphen/>
        <w:t>chil</w:t>
      </w:r>
      <w:r>
        <w:rPr>
          <w:rFonts w:ascii="Times New Roman" w:hAnsi="Times New Roman"/>
          <w:sz w:val="19"/>
        </w:rPr>
        <w:softHyphen/>
        <w:t>lea ptar</w:t>
      </w:r>
      <w:r>
        <w:rPr>
          <w:rFonts w:ascii="Times New Roman" w:hAnsi="Times New Roman"/>
          <w:sz w:val="19"/>
        </w:rPr>
        <w:softHyphen/>
        <w:t>mica, de wilde bertram, een algemene plant langs wegbermen en waterkanten. Mocht deze verklaring ten grondslag liggen aan de plaatsnaam dan zou Gerwen onder de natuurnamen gerekend moeten worden met een rechtstreekse relatie naar de plaats</w:t>
      </w:r>
      <w:r>
        <w:rPr>
          <w:rFonts w:ascii="Times New Roman" w:hAnsi="Times New Roman"/>
          <w:sz w:val="19"/>
        </w:rPr>
        <w:t>e</w:t>
      </w:r>
      <w:r>
        <w:rPr>
          <w:rFonts w:ascii="Times New Roman" w:hAnsi="Times New Roman"/>
          <w:sz w:val="19"/>
        </w:rPr>
        <w:t>lijke b</w:t>
      </w:r>
      <w:r>
        <w:rPr>
          <w:rFonts w:ascii="Times New Roman" w:hAnsi="Times New Roman"/>
          <w:sz w:val="19"/>
        </w:rPr>
        <w:t>e</w:t>
      </w:r>
      <w:r>
        <w:rPr>
          <w:rFonts w:ascii="Times New Roman" w:hAnsi="Times New Roman"/>
          <w:sz w:val="19"/>
        </w:rPr>
        <w:t>groeiing.</w:t>
      </w:r>
    </w:p>
    <w:p w14:paraId="775B7724" w14:textId="77777777" w:rsidR="00000000" w:rsidRDefault="00000000">
      <w:pPr>
        <w:tabs>
          <w:tab w:val="left" w:pos="-1440"/>
          <w:tab w:val="left" w:pos="-720"/>
        </w:tabs>
        <w:jc w:val="both"/>
        <w:rPr>
          <w:rFonts w:ascii="Times New Roman" w:hAnsi="Times New Roman"/>
          <w:sz w:val="19"/>
        </w:rPr>
      </w:pPr>
    </w:p>
    <w:p w14:paraId="0AF6945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1979:476,516,726,727; Frenken 1948:4; v.Berkel &amp; Samplo</w:t>
      </w:r>
      <w:r>
        <w:rPr>
          <w:rFonts w:ascii="Times New Roman" w:hAnsi="Times New Roman"/>
          <w:i/>
          <w:sz w:val="17"/>
        </w:rPr>
        <w:softHyphen/>
        <w:t>nius 1989:65; Cornelissen e.a. 1987:117; Franck -v. Wijk v.Haeringen 1912[1976]:190; WP 1972 dl.1:203,dl.5:631.</w:t>
      </w:r>
    </w:p>
    <w:p w14:paraId="30A6B064" w14:textId="77777777" w:rsidR="00000000" w:rsidRDefault="00000000">
      <w:pPr>
        <w:tabs>
          <w:tab w:val="left" w:pos="-1440"/>
          <w:tab w:val="left" w:pos="-720"/>
        </w:tabs>
        <w:jc w:val="both"/>
        <w:rPr>
          <w:rFonts w:ascii="Times New Roman" w:hAnsi="Times New Roman"/>
          <w:sz w:val="19"/>
        </w:rPr>
      </w:pPr>
    </w:p>
    <w:p w14:paraId="05C9C8CB"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HELMOND</w:t>
      </w:r>
    </w:p>
    <w:p w14:paraId="2928CCC5" w14:textId="77777777" w:rsidR="00000000" w:rsidRDefault="00000000">
      <w:pPr>
        <w:tabs>
          <w:tab w:val="left" w:pos="-1440"/>
          <w:tab w:val="left" w:pos="-720"/>
        </w:tabs>
        <w:jc w:val="both"/>
        <w:rPr>
          <w:rFonts w:ascii="Times New Roman" w:hAnsi="Times New Roman"/>
          <w:sz w:val="19"/>
        </w:rPr>
      </w:pPr>
    </w:p>
    <w:p w14:paraId="1D445DD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1108</w:t>
      </w:r>
      <w:r>
        <w:rPr>
          <w:rFonts w:ascii="Times New Roman" w:hAnsi="Times New Roman"/>
          <w:i/>
          <w:sz w:val="18"/>
        </w:rPr>
        <w:t xml:space="preserve">  Hezelo de Helmund</w:t>
      </w:r>
    </w:p>
    <w:p w14:paraId="62CFA98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1179</w:t>
      </w:r>
      <w:r>
        <w:rPr>
          <w:rFonts w:ascii="Times New Roman" w:hAnsi="Times New Roman"/>
          <w:i/>
          <w:sz w:val="18"/>
        </w:rPr>
        <w:t xml:space="preserve">  curtem de Helmond cum suis pertinentiis</w:t>
      </w:r>
    </w:p>
    <w:p w14:paraId="53A7D6B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1182</w:t>
      </w:r>
      <w:r>
        <w:rPr>
          <w:rFonts w:ascii="Times New Roman" w:hAnsi="Times New Roman"/>
          <w:i/>
          <w:sz w:val="18"/>
        </w:rPr>
        <w:t xml:space="preserve">  curtem de Helmont</w:t>
      </w:r>
    </w:p>
    <w:p w14:paraId="68E5248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1220</w:t>
      </w:r>
      <w:r>
        <w:rPr>
          <w:rFonts w:ascii="Times New Roman" w:hAnsi="Times New Roman"/>
          <w:i/>
          <w:sz w:val="18"/>
        </w:rPr>
        <w:t xml:space="preserve">  infra dominium nostrum de Helmont</w:t>
      </w:r>
    </w:p>
    <w:p w14:paraId="39B797D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1241</w:t>
      </w:r>
      <w:r>
        <w:rPr>
          <w:rFonts w:ascii="Times New Roman" w:hAnsi="Times New Roman"/>
          <w:i/>
          <w:sz w:val="18"/>
        </w:rPr>
        <w:t xml:space="preserve">  apud Helmont</w:t>
      </w:r>
    </w:p>
    <w:p w14:paraId="5349583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1242</w:t>
      </w:r>
      <w:r>
        <w:rPr>
          <w:rFonts w:ascii="Times New Roman" w:hAnsi="Times New Roman"/>
          <w:i/>
          <w:sz w:val="18"/>
        </w:rPr>
        <w:t xml:space="preserve">  scabini de Helmont</w:t>
      </w:r>
    </w:p>
    <w:p w14:paraId="3FCB186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1245</w:t>
      </w:r>
      <w:r>
        <w:rPr>
          <w:rFonts w:ascii="Times New Roman" w:hAnsi="Times New Roman"/>
          <w:i/>
          <w:sz w:val="18"/>
        </w:rPr>
        <w:t xml:space="preserve">  Bindre infra parochiam de Helmont</w:t>
      </w:r>
    </w:p>
    <w:p w14:paraId="6D73944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lastRenderedPageBreak/>
        <w:t>1246</w:t>
      </w:r>
      <w:r>
        <w:rPr>
          <w:rFonts w:ascii="Times New Roman" w:hAnsi="Times New Roman"/>
          <w:i/>
          <w:sz w:val="18"/>
        </w:rPr>
        <w:t xml:space="preserve">  Locus imperatricis, Cisterciensis ordinis, quam fundavi prope Helmont</w:t>
      </w:r>
    </w:p>
    <w:p w14:paraId="060D8EB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1246</w:t>
      </w:r>
      <w:r>
        <w:rPr>
          <w:rFonts w:ascii="Times New Roman" w:hAnsi="Times New Roman"/>
          <w:i/>
          <w:sz w:val="18"/>
        </w:rPr>
        <w:t xml:space="preserve">  in dominio nostro de Helmont [Hellemont]</w:t>
      </w:r>
    </w:p>
    <w:p w14:paraId="5127D6A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1256</w:t>
      </w:r>
      <w:r>
        <w:rPr>
          <w:rFonts w:ascii="Times New Roman" w:hAnsi="Times New Roman"/>
          <w:i/>
          <w:sz w:val="18"/>
        </w:rPr>
        <w:t xml:space="preserve">  scabini vero de Helmont</w:t>
      </w:r>
    </w:p>
    <w:p w14:paraId="00634B1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1256</w:t>
      </w:r>
      <w:r>
        <w:rPr>
          <w:rFonts w:ascii="Times New Roman" w:hAnsi="Times New Roman"/>
          <w:i/>
          <w:sz w:val="18"/>
        </w:rPr>
        <w:t xml:space="preserve">  oppidi de Helmont</w:t>
      </w:r>
    </w:p>
    <w:p w14:paraId="7C43A90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1256</w:t>
      </w:r>
      <w:r>
        <w:rPr>
          <w:rFonts w:ascii="Times New Roman" w:hAnsi="Times New Roman"/>
          <w:i/>
          <w:sz w:val="18"/>
        </w:rPr>
        <w:t xml:space="preserve">  Henricus dictus Bindop miles a domo de He</w:t>
      </w:r>
      <w:r>
        <w:rPr>
          <w:rFonts w:ascii="Times New Roman" w:hAnsi="Times New Roman"/>
          <w:i/>
          <w:sz w:val="18"/>
        </w:rPr>
        <w:t>l</w:t>
      </w:r>
      <w:r>
        <w:rPr>
          <w:rFonts w:ascii="Times New Roman" w:hAnsi="Times New Roman"/>
          <w:i/>
          <w:sz w:val="18"/>
        </w:rPr>
        <w:t>mont</w:t>
      </w:r>
    </w:p>
    <w:p w14:paraId="4AB9952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1259</w:t>
      </w:r>
      <w:r>
        <w:rPr>
          <w:rFonts w:ascii="Times New Roman" w:hAnsi="Times New Roman"/>
          <w:i/>
          <w:sz w:val="18"/>
        </w:rPr>
        <w:t xml:space="preserve">  in Helmont</w:t>
      </w:r>
    </w:p>
    <w:p w14:paraId="4C9B757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1263</w:t>
      </w:r>
      <w:r>
        <w:rPr>
          <w:rFonts w:ascii="Times New Roman" w:hAnsi="Times New Roman"/>
          <w:i/>
          <w:sz w:val="18"/>
        </w:rPr>
        <w:t xml:space="preserve">  Loco imperatricis prope Helmont</w:t>
      </w:r>
    </w:p>
    <w:p w14:paraId="02F766C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1263</w:t>
      </w:r>
      <w:r>
        <w:rPr>
          <w:rFonts w:ascii="Times New Roman" w:hAnsi="Times New Roman"/>
          <w:i/>
          <w:sz w:val="18"/>
        </w:rPr>
        <w:t xml:space="preserve">  mensure de Helmont</w:t>
      </w:r>
    </w:p>
    <w:p w14:paraId="682F7BE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1266</w:t>
      </w:r>
      <w:r>
        <w:rPr>
          <w:rFonts w:ascii="Times New Roman" w:hAnsi="Times New Roman"/>
          <w:i/>
          <w:sz w:val="18"/>
        </w:rPr>
        <w:t xml:space="preserve">  in dominio de Helmont</w:t>
      </w:r>
    </w:p>
    <w:p w14:paraId="00B0ED9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1266</w:t>
      </w:r>
      <w:r>
        <w:rPr>
          <w:rFonts w:ascii="Times New Roman" w:hAnsi="Times New Roman"/>
          <w:i/>
          <w:sz w:val="18"/>
        </w:rPr>
        <w:t xml:space="preserve">  scabinorum de Helmont</w:t>
      </w:r>
    </w:p>
    <w:p w14:paraId="1E978BD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1271</w:t>
      </w:r>
      <w:r>
        <w:rPr>
          <w:rFonts w:ascii="Times New Roman" w:hAnsi="Times New Roman"/>
          <w:i/>
          <w:sz w:val="18"/>
        </w:rPr>
        <w:t xml:space="preserve">  acta sunt hec apud Helmont</w:t>
      </w:r>
    </w:p>
    <w:p w14:paraId="36DC12E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1271</w:t>
      </w:r>
      <w:r>
        <w:rPr>
          <w:rFonts w:ascii="Times New Roman" w:hAnsi="Times New Roman"/>
          <w:i/>
          <w:sz w:val="18"/>
        </w:rPr>
        <w:t xml:space="preserve">  sigillo opidi de Helmont</w:t>
      </w:r>
    </w:p>
    <w:p w14:paraId="33CE8A9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1276</w:t>
      </w:r>
      <w:r>
        <w:rPr>
          <w:rFonts w:ascii="Times New Roman" w:hAnsi="Times New Roman"/>
          <w:i/>
          <w:sz w:val="18"/>
        </w:rPr>
        <w:t xml:space="preserve">  iure patronatus ecclesiarum de Rixtelle et de Helmont</w:t>
      </w:r>
    </w:p>
    <w:p w14:paraId="15A884E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1276</w:t>
      </w:r>
      <w:r>
        <w:rPr>
          <w:rFonts w:ascii="Times New Roman" w:hAnsi="Times New Roman"/>
          <w:i/>
          <w:sz w:val="18"/>
        </w:rPr>
        <w:t xml:space="preserve">  contra Godefridus clericum filium Arnoldi dicti Vrint,burgensem de Helmont</w:t>
      </w:r>
    </w:p>
    <w:p w14:paraId="7CFF398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1276</w:t>
      </w:r>
      <w:r>
        <w:rPr>
          <w:rFonts w:ascii="Times New Roman" w:hAnsi="Times New Roman"/>
          <w:i/>
          <w:sz w:val="18"/>
        </w:rPr>
        <w:t xml:space="preserve">  burgensis nostri de Helmont</w:t>
      </w:r>
    </w:p>
    <w:p w14:paraId="664FD9C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1278</w:t>
      </w:r>
      <w:r>
        <w:rPr>
          <w:rFonts w:ascii="Times New Roman" w:hAnsi="Times New Roman"/>
          <w:i/>
          <w:sz w:val="18"/>
        </w:rPr>
        <w:t xml:space="preserve">  iure patronatus ecclesiarum de Helmont et de Rikestelle</w:t>
      </w:r>
    </w:p>
    <w:p w14:paraId="20633F7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1279</w:t>
      </w:r>
      <w:r>
        <w:rPr>
          <w:rFonts w:ascii="Times New Roman" w:hAnsi="Times New Roman"/>
          <w:i/>
          <w:sz w:val="18"/>
        </w:rPr>
        <w:t xml:space="preserve">  iure patronatus ecclesiarum seu capellarum de Rixtelle et de Helmont</w:t>
      </w:r>
    </w:p>
    <w:p w14:paraId="1A85FE8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1279</w:t>
      </w:r>
      <w:r>
        <w:rPr>
          <w:rFonts w:ascii="Times New Roman" w:hAnsi="Times New Roman"/>
          <w:i/>
          <w:sz w:val="18"/>
        </w:rPr>
        <w:t xml:space="preserve">  ad ecclesias seu capellas de Rixtelle et de Helmont</w:t>
      </w:r>
    </w:p>
    <w:p w14:paraId="2182ACD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1281</w:t>
      </w:r>
      <w:r>
        <w:rPr>
          <w:rFonts w:ascii="Times New Roman" w:hAnsi="Times New Roman"/>
          <w:i/>
          <w:sz w:val="18"/>
        </w:rPr>
        <w:t xml:space="preserve">  scabini in Helmont</w:t>
      </w:r>
    </w:p>
    <w:p w14:paraId="2D2E144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1282</w:t>
      </w:r>
      <w:r>
        <w:rPr>
          <w:rFonts w:ascii="Times New Roman" w:hAnsi="Times New Roman"/>
          <w:i/>
          <w:sz w:val="18"/>
        </w:rPr>
        <w:t xml:space="preserve">  scabini de Helmunt</w:t>
      </w:r>
    </w:p>
    <w:p w14:paraId="5BCD46B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1288</w:t>
      </w:r>
      <w:r>
        <w:rPr>
          <w:rFonts w:ascii="Times New Roman" w:hAnsi="Times New Roman"/>
          <w:i/>
          <w:sz w:val="18"/>
        </w:rPr>
        <w:t xml:space="preserve">  ad stratam publicam de Helmont</w:t>
      </w:r>
    </w:p>
    <w:p w14:paraId="6D1E4FD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1290</w:t>
      </w:r>
      <w:r>
        <w:rPr>
          <w:rFonts w:ascii="Times New Roman" w:hAnsi="Times New Roman"/>
          <w:i/>
          <w:sz w:val="18"/>
        </w:rPr>
        <w:t xml:space="preserve">  de Helmont</w:t>
      </w:r>
    </w:p>
    <w:p w14:paraId="3EE9CCE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1292</w:t>
      </w:r>
      <w:r>
        <w:rPr>
          <w:rFonts w:ascii="Times New Roman" w:hAnsi="Times New Roman"/>
          <w:i/>
          <w:sz w:val="18"/>
        </w:rPr>
        <w:t xml:space="preserve">  een cleyn brugsken op den dyck van Helmondt</w:t>
      </w:r>
    </w:p>
    <w:p w14:paraId="2A65FBF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1293</w:t>
      </w:r>
      <w:r>
        <w:rPr>
          <w:rFonts w:ascii="Times New Roman" w:hAnsi="Times New Roman"/>
          <w:i/>
          <w:sz w:val="18"/>
        </w:rPr>
        <w:t xml:space="preserve">  opidum de Hellemont</w:t>
      </w:r>
    </w:p>
    <w:p w14:paraId="257F912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a dicta villa de Helmont usque locum dictum Wadestat</w:t>
      </w:r>
    </w:p>
    <w:p w14:paraId="29F0C3B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nostris hominibus de Helmont</w:t>
      </w:r>
    </w:p>
    <w:p w14:paraId="1490F39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alia vero fabrice ecclesie de Helmont nostre ville</w:t>
      </w:r>
    </w:p>
    <w:p w14:paraId="17DD8C8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aque ibidem fluentis usque Helmont</w:t>
      </w:r>
    </w:p>
    <w:p w14:paraId="2963B72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a Helmont usque retro locum dictum Ho</w:t>
      </w:r>
      <w:r>
        <w:rPr>
          <w:rFonts w:ascii="Times New Roman" w:hAnsi="Times New Roman"/>
          <w:i/>
          <w:sz w:val="18"/>
        </w:rPr>
        <w:t>s</w:t>
      </w:r>
      <w:r>
        <w:rPr>
          <w:rFonts w:ascii="Times New Roman" w:hAnsi="Times New Roman"/>
          <w:i/>
          <w:sz w:val="18"/>
        </w:rPr>
        <w:t>donck</w:t>
      </w:r>
    </w:p>
    <w:p w14:paraId="71765D4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cum ecclesie seu capelle de Rikstelle et de Helmont</w:t>
      </w:r>
    </w:p>
    <w:p w14:paraId="64E4A41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1306</w:t>
      </w:r>
      <w:r>
        <w:rPr>
          <w:rFonts w:ascii="Times New Roman" w:hAnsi="Times New Roman"/>
          <w:i/>
          <w:sz w:val="18"/>
        </w:rPr>
        <w:t xml:space="preserve">  apud Hellemont in domo Sophie dicte de Ponte</w:t>
      </w:r>
    </w:p>
    <w:p w14:paraId="3278BF2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1306</w:t>
      </w:r>
      <w:r>
        <w:rPr>
          <w:rFonts w:ascii="Times New Roman" w:hAnsi="Times New Roman"/>
          <w:i/>
          <w:sz w:val="18"/>
        </w:rPr>
        <w:t xml:space="preserve">  synodalibus ville de Hellmont</w:t>
      </w:r>
    </w:p>
    <w:p w14:paraId="5D4B2EF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scepenen van Helmont</w:t>
      </w:r>
    </w:p>
    <w:p w14:paraId="285578BF" w14:textId="77777777" w:rsidR="00000000" w:rsidRDefault="00000000">
      <w:pPr>
        <w:tabs>
          <w:tab w:val="left" w:pos="-1440"/>
          <w:tab w:val="left" w:pos="-720"/>
        </w:tabs>
        <w:jc w:val="both"/>
        <w:rPr>
          <w:rFonts w:ascii="Times New Roman" w:hAnsi="Times New Roman"/>
          <w:sz w:val="19"/>
        </w:rPr>
      </w:pPr>
    </w:p>
    <w:p w14:paraId="7206080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Of de in 1108 in een oorkonde van de Utrechtse bisschop Bur</w:t>
      </w:r>
      <w:r>
        <w:rPr>
          <w:rFonts w:ascii="Times New Roman" w:hAnsi="Times New Roman"/>
          <w:sz w:val="19"/>
        </w:rPr>
        <w:softHyphen/>
        <w:t>chard vermelde ‘Hezelo[nem] de Helmund’ een van de eerste Helmondse heren is geweest valt niet te bewijzen. De enige conclusie die eraan verbo</w:t>
      </w:r>
      <w:r>
        <w:rPr>
          <w:rFonts w:ascii="Times New Roman" w:hAnsi="Times New Roman"/>
          <w:sz w:val="19"/>
        </w:rPr>
        <w:t>n</w:t>
      </w:r>
      <w:r>
        <w:rPr>
          <w:rFonts w:ascii="Times New Roman" w:hAnsi="Times New Roman"/>
          <w:sz w:val="19"/>
        </w:rPr>
        <w:t>den kan worden is dat het toponiem ‘Helmund’ bekend was. Het is mogelijk dat de oude houten burcht van rond 1100 ten grondslag heeft gelegen aan de naam van de nederzetting en de latere heerlijk</w:t>
      </w:r>
      <w:r>
        <w:rPr>
          <w:rFonts w:ascii="Times New Roman" w:hAnsi="Times New Roman"/>
          <w:sz w:val="19"/>
        </w:rPr>
        <w:softHyphen/>
        <w:t>heid. De naam He</w:t>
      </w:r>
      <w:r>
        <w:rPr>
          <w:rFonts w:ascii="Times New Roman" w:hAnsi="Times New Roman"/>
          <w:sz w:val="19"/>
        </w:rPr>
        <w:t>l</w:t>
      </w:r>
      <w:r>
        <w:rPr>
          <w:rFonts w:ascii="Times New Roman" w:hAnsi="Times New Roman"/>
          <w:sz w:val="19"/>
        </w:rPr>
        <w:t>mond is in overeenstemming te brengen met de ligging en de positie van die burcht. De neder</w:t>
      </w:r>
      <w:r>
        <w:rPr>
          <w:rFonts w:ascii="Times New Roman" w:hAnsi="Times New Roman"/>
          <w:sz w:val="19"/>
        </w:rPr>
        <w:softHyphen/>
        <w:t>zettingsnaam be</w:t>
      </w:r>
      <w:r>
        <w:rPr>
          <w:rFonts w:ascii="Times New Roman" w:hAnsi="Times New Roman"/>
          <w:sz w:val="19"/>
        </w:rPr>
        <w:softHyphen/>
        <w:t>staat uit twee elementen te weten ‘hel’ en ‘mond’. Het element ‘hel’ kan diverse betekeni</w:t>
      </w:r>
      <w:r>
        <w:rPr>
          <w:rFonts w:ascii="Times New Roman" w:hAnsi="Times New Roman"/>
          <w:sz w:val="19"/>
        </w:rPr>
        <w:t>s</w:t>
      </w:r>
      <w:r>
        <w:rPr>
          <w:rFonts w:ascii="Times New Roman" w:hAnsi="Times New Roman"/>
          <w:sz w:val="19"/>
        </w:rPr>
        <w:t>sen hebben, maar in aanmer</w:t>
      </w:r>
      <w:r>
        <w:rPr>
          <w:rFonts w:ascii="Times New Roman" w:hAnsi="Times New Roman"/>
          <w:sz w:val="19"/>
        </w:rPr>
        <w:softHyphen/>
        <w:t>king genomen dat een toponiem veelal verwijst naar de lokale topo</w:t>
      </w:r>
      <w:r>
        <w:rPr>
          <w:rFonts w:ascii="Times New Roman" w:hAnsi="Times New Roman"/>
          <w:sz w:val="19"/>
        </w:rPr>
        <w:softHyphen/>
        <w:t>grafische of landschappelijke situatie lijkt de interpretatie van ‘een laaggelegen plaats’ gerechtvaardigd. De burcht lag in het rivierdal van de Aa en de Goorloop. Dit was voor bewoning een onaan</w:t>
      </w:r>
      <w:r>
        <w:rPr>
          <w:rFonts w:ascii="Times New Roman" w:hAnsi="Times New Roman"/>
          <w:sz w:val="19"/>
        </w:rPr>
        <w:softHyphen/>
        <w:t>trekkelijke plaats, maar vanuit militair oogpunt zeer geschikt. Het tweede element ‘mond’ kan enerzijds de betekenis hebben van ‘monding van een waterloop’ en anderzijds ‘versterking’ of veilige c.q. bevei</w:t>
      </w:r>
      <w:r>
        <w:rPr>
          <w:rFonts w:ascii="Times New Roman" w:hAnsi="Times New Roman"/>
          <w:sz w:val="19"/>
        </w:rPr>
        <w:softHyphen/>
        <w:t>ligde plaats. De nederze</w:t>
      </w:r>
      <w:r>
        <w:rPr>
          <w:rFonts w:ascii="Times New Roman" w:hAnsi="Times New Roman"/>
          <w:sz w:val="19"/>
        </w:rPr>
        <w:t>t</w:t>
      </w:r>
      <w:r>
        <w:rPr>
          <w:rFonts w:ascii="Times New Roman" w:hAnsi="Times New Roman"/>
          <w:sz w:val="19"/>
        </w:rPr>
        <w:t>tingsnaam Helmond kan dan verklaard worden als: een op een lage plaats gelegen verster</w:t>
      </w:r>
      <w:r>
        <w:rPr>
          <w:rFonts w:ascii="Times New Roman" w:hAnsi="Times New Roman"/>
          <w:sz w:val="19"/>
        </w:rPr>
        <w:softHyphen/>
        <w:t>king. Als ‘hel’ als bescheiden hoogte of hel</w:t>
      </w:r>
      <w:r>
        <w:rPr>
          <w:rFonts w:ascii="Times New Roman" w:hAnsi="Times New Roman"/>
          <w:sz w:val="19"/>
        </w:rPr>
        <w:softHyphen/>
        <w:t>ling geïnterpreteerd wordt dan is het een ver</w:t>
      </w:r>
      <w:r>
        <w:rPr>
          <w:rFonts w:ascii="Times New Roman" w:hAnsi="Times New Roman"/>
          <w:sz w:val="19"/>
        </w:rPr>
        <w:softHyphen/>
        <w:t>wijzing naar verhoogde oeverkanten of zand</w:t>
      </w:r>
      <w:r>
        <w:rPr>
          <w:rFonts w:ascii="Times New Roman" w:hAnsi="Times New Roman"/>
          <w:sz w:val="19"/>
        </w:rPr>
        <w:softHyphen/>
        <w:t>ruggen nabij het rivier</w:t>
      </w:r>
      <w:r>
        <w:rPr>
          <w:rFonts w:ascii="Times New Roman" w:hAnsi="Times New Roman"/>
          <w:sz w:val="19"/>
        </w:rPr>
        <w:softHyphen/>
        <w:t>dal waar de eerste bewoning en bebouwing heeft plaats gevonden. We de</w:t>
      </w:r>
      <w:r>
        <w:rPr>
          <w:rFonts w:ascii="Times New Roman" w:hAnsi="Times New Roman"/>
          <w:sz w:val="19"/>
        </w:rPr>
        <w:t>n</w:t>
      </w:r>
      <w:r>
        <w:rPr>
          <w:rFonts w:ascii="Times New Roman" w:hAnsi="Times New Roman"/>
          <w:sz w:val="19"/>
        </w:rPr>
        <w:t>ken aan De Haag, waar de kern van het domein lag, waar als centrale ge</w:t>
      </w:r>
      <w:r>
        <w:rPr>
          <w:rFonts w:ascii="Times New Roman" w:hAnsi="Times New Roman"/>
          <w:sz w:val="19"/>
        </w:rPr>
        <w:softHyphen/>
        <w:t>huchtakker de Haag</w:t>
      </w:r>
      <w:r>
        <w:rPr>
          <w:rFonts w:ascii="Times New Roman" w:hAnsi="Times New Roman"/>
          <w:sz w:val="19"/>
        </w:rPr>
        <w:softHyphen/>
        <w:t>akkers ontsto</w:t>
      </w:r>
      <w:r>
        <w:rPr>
          <w:rFonts w:ascii="Times New Roman" w:hAnsi="Times New Roman"/>
          <w:sz w:val="19"/>
        </w:rPr>
        <w:t>n</w:t>
      </w:r>
      <w:r>
        <w:rPr>
          <w:rFonts w:ascii="Times New Roman" w:hAnsi="Times New Roman"/>
          <w:sz w:val="19"/>
        </w:rPr>
        <w:t>den en waar de eerste kerk werd gebouwd. Tussen de zand</w:t>
      </w:r>
      <w:r>
        <w:rPr>
          <w:rFonts w:ascii="Times New Roman" w:hAnsi="Times New Roman"/>
          <w:sz w:val="19"/>
        </w:rPr>
        <w:softHyphen/>
        <w:t>ruggen stroomde de Aa. Anderen zoeken de naamsverkla</w:t>
      </w:r>
      <w:r>
        <w:rPr>
          <w:rFonts w:ascii="Times New Roman" w:hAnsi="Times New Roman"/>
          <w:sz w:val="19"/>
        </w:rPr>
        <w:softHyphen/>
        <w:t>ring ook in de combinatie ‘hel’ en ‘mond’, maar geven daar een andere betekenis aan. ‘Hel’ is dan afge</w:t>
      </w:r>
      <w:r>
        <w:rPr>
          <w:rFonts w:ascii="Times New Roman" w:hAnsi="Times New Roman"/>
          <w:sz w:val="19"/>
        </w:rPr>
        <w:softHyphen/>
        <w:t>leid van het ww. helen, dat verbergen, beschutten betekent. Voorts wordt een relatie gelegd met Hel als naam van de ger</w:t>
      </w:r>
      <w:r>
        <w:rPr>
          <w:rFonts w:ascii="Times New Roman" w:hAnsi="Times New Roman"/>
          <w:sz w:val="19"/>
        </w:rPr>
        <w:softHyphen/>
        <w:t>maanse godin van de onderwereld, ook wel Holda of Hola ge</w:t>
      </w:r>
      <w:r>
        <w:rPr>
          <w:rFonts w:ascii="Times New Roman" w:hAnsi="Times New Roman"/>
          <w:sz w:val="19"/>
        </w:rPr>
        <w:softHyphen/>
        <w:t>naamd: de verberge</w:t>
      </w:r>
      <w:r>
        <w:rPr>
          <w:rFonts w:ascii="Times New Roman" w:hAnsi="Times New Roman"/>
          <w:sz w:val="19"/>
        </w:rPr>
        <w:t>n</w:t>
      </w:r>
      <w:r>
        <w:rPr>
          <w:rFonts w:ascii="Times New Roman" w:hAnsi="Times New Roman"/>
          <w:sz w:val="19"/>
        </w:rPr>
        <w:t>de. Deze godin was de go</w:t>
      </w:r>
      <w:r>
        <w:rPr>
          <w:rFonts w:ascii="Times New Roman" w:hAnsi="Times New Roman"/>
          <w:sz w:val="19"/>
        </w:rPr>
        <w:softHyphen/>
        <w:t>din van de zielen van de overledenen en wolkengodin. Uit de bron van Hel ont</w:t>
      </w:r>
      <w:r>
        <w:rPr>
          <w:rFonts w:ascii="Times New Roman" w:hAnsi="Times New Roman"/>
          <w:sz w:val="19"/>
        </w:rPr>
        <w:softHyphen/>
        <w:t>stond nieuw leven, waarbij een vergelijking wordt gemaakt met het sprookje van Vrouw Holle. Het feest van Hel werd gevierd op 2 februari en verdrongen door Maria Lichtmis. Een tweede fantasierijke verkl</w:t>
      </w:r>
      <w:r>
        <w:rPr>
          <w:rFonts w:ascii="Times New Roman" w:hAnsi="Times New Roman"/>
          <w:sz w:val="19"/>
        </w:rPr>
        <w:t>a</w:t>
      </w:r>
      <w:r>
        <w:rPr>
          <w:rFonts w:ascii="Times New Roman" w:hAnsi="Times New Roman"/>
          <w:sz w:val="19"/>
        </w:rPr>
        <w:t>ring is de koppeling van ‘hel’ aan het Germaanse do</w:t>
      </w:r>
      <w:r>
        <w:rPr>
          <w:rFonts w:ascii="Times New Roman" w:hAnsi="Times New Roman"/>
          <w:sz w:val="19"/>
        </w:rPr>
        <w:softHyphen/>
        <w:t>denrijk, waar de zielen verbleven van de overlede</w:t>
      </w:r>
      <w:r>
        <w:rPr>
          <w:rFonts w:ascii="Times New Roman" w:hAnsi="Times New Roman"/>
          <w:sz w:val="19"/>
        </w:rPr>
        <w:softHyphen/>
        <w:t>nen die geen heldendood waren gestorven, maar door ziek</w:t>
      </w:r>
      <w:r>
        <w:rPr>
          <w:rFonts w:ascii="Times New Roman" w:hAnsi="Times New Roman"/>
          <w:sz w:val="19"/>
        </w:rPr>
        <w:softHyphen/>
        <w:t>te of ouderdom de geest hadden moeten geven. O</w:t>
      </w:r>
      <w:r>
        <w:rPr>
          <w:rFonts w:ascii="Times New Roman" w:hAnsi="Times New Roman"/>
          <w:sz w:val="19"/>
        </w:rPr>
        <w:t>m</w:t>
      </w:r>
      <w:r>
        <w:rPr>
          <w:rFonts w:ascii="Times New Roman" w:hAnsi="Times New Roman"/>
          <w:sz w:val="19"/>
        </w:rPr>
        <w:t>dat ‘hel’ bovendien betekende: noordelijk gelegen en het doden</w:t>
      </w:r>
      <w:r>
        <w:rPr>
          <w:rFonts w:ascii="Times New Roman" w:hAnsi="Times New Roman"/>
          <w:sz w:val="19"/>
        </w:rPr>
        <w:softHyphen/>
        <w:t>rijk in het noorden gesi</w:t>
      </w:r>
      <w:r>
        <w:rPr>
          <w:rFonts w:ascii="Times New Roman" w:hAnsi="Times New Roman"/>
          <w:sz w:val="19"/>
        </w:rPr>
        <w:softHyphen/>
        <w:t>tueerd werd, was de etymolo</w:t>
      </w:r>
      <w:r>
        <w:rPr>
          <w:rFonts w:ascii="Times New Roman" w:hAnsi="Times New Roman"/>
          <w:sz w:val="19"/>
        </w:rPr>
        <w:softHyphen/>
        <w:t>gische cirkel rond. Helmond was een ver</w:t>
      </w:r>
      <w:r>
        <w:rPr>
          <w:rFonts w:ascii="Times New Roman" w:hAnsi="Times New Roman"/>
          <w:sz w:val="19"/>
        </w:rPr>
        <w:softHyphen/>
        <w:t>sterkte plaats, toegewijd aan de godin Hel en haar rijk. Deze betekenis zou wijzen op een heidense be</w:t>
      </w:r>
      <w:r>
        <w:rPr>
          <w:rFonts w:ascii="Times New Roman" w:hAnsi="Times New Roman"/>
          <w:sz w:val="19"/>
        </w:rPr>
        <w:softHyphen/>
        <w:t>graafplaats. Om de bij</w:t>
      </w:r>
      <w:r>
        <w:rPr>
          <w:rFonts w:ascii="Times New Roman" w:hAnsi="Times New Roman"/>
          <w:sz w:val="19"/>
        </w:rPr>
        <w:softHyphen/>
        <w:t>naam Kattemeppers erbij te be</w:t>
      </w:r>
      <w:r>
        <w:rPr>
          <w:rFonts w:ascii="Times New Roman" w:hAnsi="Times New Roman"/>
          <w:sz w:val="19"/>
        </w:rPr>
        <w:softHyphen/>
        <w:t>trekken verwees men naar de verering van Hel in de vorm van een kattenver</w:t>
      </w:r>
      <w:r>
        <w:rPr>
          <w:rFonts w:ascii="Times New Roman" w:hAnsi="Times New Roman"/>
          <w:sz w:val="19"/>
        </w:rPr>
        <w:softHyphen/>
        <w:t xml:space="preserve">ering. </w:t>
      </w:r>
    </w:p>
    <w:p w14:paraId="6C6E1FA6" w14:textId="77777777" w:rsidR="00000000" w:rsidRDefault="00000000">
      <w:pPr>
        <w:tabs>
          <w:tab w:val="left" w:pos="-1440"/>
          <w:tab w:val="left" w:pos="-720"/>
        </w:tabs>
        <w:jc w:val="both"/>
        <w:rPr>
          <w:rFonts w:ascii="Times New Roman" w:hAnsi="Times New Roman"/>
          <w:sz w:val="19"/>
        </w:rPr>
      </w:pPr>
    </w:p>
    <w:p w14:paraId="57C104EF"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Krom &amp; Sassen 1884 nr.2; Camps 1979: 117, 124, 185, 272, 291, 292, 304, 305, 341, 342, 355, 356, 374, 375, 384, 388, 420, 444, 445, 446, 455, 458, 459, 483, 535, 556, 583, 599, 723, 724, 731, 868, 1033; Alphen, P.en A.v. 1978: 15; v. Bussel 1990: 24; Huybers 1995:161; Frenken 1975: 21; v.Berkel &amp; Samplonius 1989: 80; v. Hooydonk 1980: 25.</w:t>
      </w:r>
    </w:p>
    <w:p w14:paraId="22E738BE" w14:textId="77777777" w:rsidR="00000000" w:rsidRDefault="00000000">
      <w:pPr>
        <w:tabs>
          <w:tab w:val="left" w:pos="-1440"/>
          <w:tab w:val="left" w:pos="-720"/>
        </w:tabs>
        <w:jc w:val="both"/>
        <w:rPr>
          <w:rFonts w:ascii="Times New Roman" w:hAnsi="Times New Roman"/>
          <w:sz w:val="19"/>
        </w:rPr>
      </w:pPr>
    </w:p>
    <w:p w14:paraId="1B78846D"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lastRenderedPageBreak/>
        <w:t>LIEMPDE</w:t>
      </w:r>
    </w:p>
    <w:p w14:paraId="797D144C" w14:textId="77777777" w:rsidR="00000000" w:rsidRDefault="00000000">
      <w:pPr>
        <w:tabs>
          <w:tab w:val="left" w:pos="-1440"/>
          <w:tab w:val="left" w:pos="-720"/>
        </w:tabs>
        <w:jc w:val="both"/>
        <w:rPr>
          <w:rFonts w:ascii="Times New Roman" w:hAnsi="Times New Roman"/>
          <w:sz w:val="19"/>
        </w:rPr>
      </w:pPr>
    </w:p>
    <w:p w14:paraId="4E80AB7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seu palos illorum de Lyemde</w:t>
      </w:r>
    </w:p>
    <w:p w14:paraId="393F81E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dit sijn die tsinsen die wij hem bekenne in onse gemeente van Limde</w:t>
      </w:r>
    </w:p>
    <w:p w14:paraId="546723D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6 boenre in onse gewelt van Limde</w:t>
      </w:r>
    </w:p>
    <w:p w14:paraId="13D65C9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onsen bosch van Lint [ in margine Limde]</w:t>
      </w:r>
    </w:p>
    <w:p w14:paraId="21AB3898" w14:textId="77777777" w:rsidR="00000000" w:rsidRDefault="00000000">
      <w:pPr>
        <w:tabs>
          <w:tab w:val="left" w:pos="-1440"/>
          <w:tab w:val="left" w:pos="-720"/>
        </w:tabs>
        <w:jc w:val="both"/>
        <w:rPr>
          <w:rFonts w:ascii="Times New Roman" w:hAnsi="Times New Roman"/>
          <w:sz w:val="19"/>
        </w:rPr>
      </w:pPr>
    </w:p>
    <w:p w14:paraId="40A6DEF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Gezien de late en spaarzame vermeldingen zijn er geen oude vormen bekend, hetgeen de naamsverklaring bemoeilijkt. Men is geneigd uit te gaan van een afleiding van ‘linde’ indien Liempde enige overeenkomst zou hebben met Lienden. Een andere theorie is gebaseerd op de combinatie liem of leem met het -ithi-suffix. In de bekende toponymische handboeken ontbreken buitenlandse paralle</w:t>
      </w:r>
      <w:r>
        <w:rPr>
          <w:rFonts w:ascii="Times New Roman" w:hAnsi="Times New Roman"/>
          <w:sz w:val="19"/>
        </w:rPr>
        <w:t>l</w:t>
      </w:r>
      <w:r>
        <w:rPr>
          <w:rFonts w:ascii="Times New Roman" w:hAnsi="Times New Roman"/>
          <w:sz w:val="19"/>
        </w:rPr>
        <w:t>vormen [redactie].</w:t>
      </w:r>
    </w:p>
    <w:p w14:paraId="5CC5332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 </w:t>
      </w:r>
    </w:p>
    <w:p w14:paraId="14473AB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1979:968,1018;1019; v.Berkel &amp; Samplonius 1989:110; de Vries 1962:104.</w:t>
      </w:r>
    </w:p>
    <w:p w14:paraId="0BA3CA55" w14:textId="77777777" w:rsidR="00000000" w:rsidRDefault="00000000">
      <w:pPr>
        <w:tabs>
          <w:tab w:val="left" w:pos="-1440"/>
          <w:tab w:val="left" w:pos="-720"/>
        </w:tabs>
        <w:jc w:val="both"/>
        <w:rPr>
          <w:rFonts w:ascii="Times New Roman" w:hAnsi="Times New Roman"/>
          <w:sz w:val="19"/>
        </w:rPr>
      </w:pPr>
    </w:p>
    <w:p w14:paraId="2595E889"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LIEROP</w:t>
      </w:r>
    </w:p>
    <w:p w14:paraId="03069874" w14:textId="77777777" w:rsidR="00000000" w:rsidRDefault="00000000">
      <w:pPr>
        <w:tabs>
          <w:tab w:val="left" w:pos="-1440"/>
          <w:tab w:val="left" w:pos="-720"/>
        </w:tabs>
        <w:jc w:val="both"/>
        <w:rPr>
          <w:rFonts w:ascii="Times New Roman" w:hAnsi="Times New Roman"/>
          <w:sz w:val="19"/>
        </w:rPr>
      </w:pPr>
    </w:p>
    <w:p w14:paraId="2F1354F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1155</w:t>
      </w:r>
      <w:r>
        <w:rPr>
          <w:rFonts w:ascii="Times New Roman" w:hAnsi="Times New Roman"/>
          <w:i/>
          <w:sz w:val="18"/>
        </w:rPr>
        <w:t xml:space="preserve">  dimidiam ecclesiam et dimidietatem decime quam in villa de Lirdob</w:t>
      </w:r>
    </w:p>
    <w:p w14:paraId="13AF2B6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1155</w:t>
      </w:r>
      <w:r>
        <w:rPr>
          <w:rFonts w:ascii="Times New Roman" w:hAnsi="Times New Roman"/>
          <w:i/>
          <w:sz w:val="18"/>
        </w:rPr>
        <w:t xml:space="preserve">  tres mansos allodii quos prefata villa de Lindor</w:t>
      </w:r>
    </w:p>
    <w:p w14:paraId="4220C43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1179</w:t>
      </w:r>
      <w:r>
        <w:rPr>
          <w:rFonts w:ascii="Times New Roman" w:hAnsi="Times New Roman"/>
          <w:i/>
          <w:sz w:val="18"/>
        </w:rPr>
        <w:t xml:space="preserve">  curtem de Lidorp</w:t>
      </w:r>
    </w:p>
    <w:p w14:paraId="7E145BD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1182</w:t>
      </w:r>
      <w:r>
        <w:rPr>
          <w:rFonts w:ascii="Times New Roman" w:hAnsi="Times New Roman"/>
          <w:i/>
          <w:sz w:val="18"/>
        </w:rPr>
        <w:t xml:space="preserve">  curtem de Lidorp cum iure quod habetis in e</w:t>
      </w:r>
      <w:r>
        <w:rPr>
          <w:rFonts w:ascii="Times New Roman" w:hAnsi="Times New Roman"/>
          <w:i/>
          <w:sz w:val="18"/>
        </w:rPr>
        <w:t>c</w:t>
      </w:r>
      <w:r>
        <w:rPr>
          <w:rFonts w:ascii="Times New Roman" w:hAnsi="Times New Roman"/>
          <w:i/>
          <w:sz w:val="18"/>
        </w:rPr>
        <w:t>clesia et  decima ipsius ville</w:t>
      </w:r>
    </w:p>
    <w:p w14:paraId="6E14AD4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1242</w:t>
      </w:r>
      <w:r>
        <w:rPr>
          <w:rFonts w:ascii="Times New Roman" w:hAnsi="Times New Roman"/>
          <w:i/>
          <w:sz w:val="18"/>
        </w:rPr>
        <w:t xml:space="preserve">  homines de Lidorp</w:t>
      </w:r>
    </w:p>
    <w:p w14:paraId="2A48A35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1243</w:t>
      </w:r>
      <w:r>
        <w:rPr>
          <w:rFonts w:ascii="Times New Roman" w:hAnsi="Times New Roman"/>
          <w:i/>
          <w:sz w:val="18"/>
        </w:rPr>
        <w:t xml:space="preserve">  den wintmolen met den gemaelen van Someren ende Liedorp</w:t>
      </w:r>
    </w:p>
    <w:p w14:paraId="3FAFD22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1244</w:t>
      </w:r>
      <w:r>
        <w:rPr>
          <w:rFonts w:ascii="Times New Roman" w:hAnsi="Times New Roman"/>
          <w:i/>
          <w:sz w:val="18"/>
        </w:rPr>
        <w:t xml:space="preserve">  in nostra iuridictione apud Lidorp</w:t>
      </w:r>
    </w:p>
    <w:p w14:paraId="571E9BF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1244</w:t>
      </w:r>
      <w:r>
        <w:rPr>
          <w:rFonts w:ascii="Times New Roman" w:hAnsi="Times New Roman"/>
          <w:i/>
          <w:sz w:val="18"/>
        </w:rPr>
        <w:t xml:space="preserve">  inter Lidorp</w:t>
      </w:r>
    </w:p>
    <w:p w14:paraId="4C52B64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1282</w:t>
      </w:r>
      <w:r>
        <w:rPr>
          <w:rFonts w:ascii="Times New Roman" w:hAnsi="Times New Roman"/>
          <w:i/>
          <w:sz w:val="18"/>
        </w:rPr>
        <w:t xml:space="preserve">  in Liedarp et in Heerscel</w:t>
      </w:r>
    </w:p>
    <w:p w14:paraId="1C28010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1282</w:t>
      </w:r>
      <w:r>
        <w:rPr>
          <w:rFonts w:ascii="Times New Roman" w:hAnsi="Times New Roman"/>
          <w:i/>
          <w:sz w:val="18"/>
        </w:rPr>
        <w:t xml:space="preserve">  in Liedorp et in Herschel</w:t>
      </w:r>
    </w:p>
    <w:p w14:paraId="45BB988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1290</w:t>
      </w:r>
      <w:r>
        <w:rPr>
          <w:rFonts w:ascii="Times New Roman" w:hAnsi="Times New Roman"/>
          <w:i/>
          <w:sz w:val="18"/>
        </w:rPr>
        <w:t xml:space="preserve">  de Liedorp</w:t>
      </w:r>
    </w:p>
    <w:p w14:paraId="48D7FF2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1293</w:t>
      </w:r>
      <w:r>
        <w:rPr>
          <w:rFonts w:ascii="Times New Roman" w:hAnsi="Times New Roman"/>
          <w:i/>
          <w:sz w:val="18"/>
        </w:rPr>
        <w:t xml:space="preserve">  et Gerardum investitum de Asten et de Lidorp</w:t>
      </w:r>
    </w:p>
    <w:p w14:paraId="2163B81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1293</w:t>
      </w:r>
      <w:r>
        <w:rPr>
          <w:rFonts w:ascii="Times New Roman" w:hAnsi="Times New Roman"/>
          <w:i/>
          <w:sz w:val="18"/>
        </w:rPr>
        <w:t xml:space="preserve">  minutis et novalibus ville de Lidorp</w:t>
      </w:r>
    </w:p>
    <w:p w14:paraId="099ACE3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1306</w:t>
      </w:r>
      <w:r>
        <w:rPr>
          <w:rFonts w:ascii="Times New Roman" w:hAnsi="Times New Roman"/>
          <w:i/>
          <w:sz w:val="18"/>
        </w:rPr>
        <w:t xml:space="preserve">  ius patronatus ecclesiarum de Asten et de L</w:t>
      </w:r>
      <w:r>
        <w:rPr>
          <w:rFonts w:ascii="Times New Roman" w:hAnsi="Times New Roman"/>
          <w:i/>
          <w:sz w:val="18"/>
        </w:rPr>
        <w:t>i</w:t>
      </w:r>
      <w:r>
        <w:rPr>
          <w:rFonts w:ascii="Times New Roman" w:hAnsi="Times New Roman"/>
          <w:i/>
          <w:sz w:val="18"/>
        </w:rPr>
        <w:t>dorp</w:t>
      </w:r>
    </w:p>
    <w:p w14:paraId="12E59E6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1306</w:t>
      </w:r>
      <w:r>
        <w:rPr>
          <w:rFonts w:ascii="Times New Roman" w:hAnsi="Times New Roman"/>
          <w:i/>
          <w:sz w:val="18"/>
        </w:rPr>
        <w:t xml:space="preserve">  iuris patronatus ecclesiarum de Asten et de Liedorp</w:t>
      </w:r>
    </w:p>
    <w:p w14:paraId="0DFA6C0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1308</w:t>
      </w:r>
      <w:r>
        <w:rPr>
          <w:rFonts w:ascii="Times New Roman" w:hAnsi="Times New Roman"/>
          <w:i/>
          <w:sz w:val="18"/>
        </w:rPr>
        <w:t xml:space="preserve">  iuris patronatus ecclesie de Asten et de Li</w:t>
      </w:r>
      <w:r>
        <w:rPr>
          <w:rFonts w:ascii="Times New Roman" w:hAnsi="Times New Roman"/>
          <w:i/>
          <w:sz w:val="18"/>
        </w:rPr>
        <w:t>e</w:t>
      </w:r>
      <w:r>
        <w:rPr>
          <w:rFonts w:ascii="Times New Roman" w:hAnsi="Times New Roman"/>
          <w:i/>
          <w:sz w:val="18"/>
        </w:rPr>
        <w:t>dorp</w:t>
      </w:r>
    </w:p>
    <w:p w14:paraId="5B0FDCA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het gemael van Lidorp</w:t>
      </w:r>
    </w:p>
    <w:p w14:paraId="0A90D9C6" w14:textId="77777777" w:rsidR="00000000" w:rsidRDefault="00000000">
      <w:pPr>
        <w:tabs>
          <w:tab w:val="left" w:pos="-1440"/>
          <w:tab w:val="left" w:pos="-720"/>
        </w:tabs>
        <w:jc w:val="both"/>
        <w:rPr>
          <w:rFonts w:ascii="Times New Roman" w:hAnsi="Times New Roman"/>
          <w:sz w:val="19"/>
        </w:rPr>
      </w:pPr>
    </w:p>
    <w:p w14:paraId="71FF3201"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Er zijn diverse verklaringen in omloop met betrekking tot de naam Lierop. Allereerst wordt het beschouwd als een samenstelling van ‘lind’ = lindeboom en ‘dorp’= dochternederzetting, m.a.w. het dorp bij de lind</w:t>
      </w:r>
      <w:r>
        <w:rPr>
          <w:rFonts w:ascii="Times New Roman" w:hAnsi="Times New Roman"/>
          <w:sz w:val="19"/>
        </w:rPr>
        <w:t>e</w:t>
      </w:r>
      <w:r>
        <w:rPr>
          <w:rFonts w:ascii="Times New Roman" w:hAnsi="Times New Roman"/>
          <w:sz w:val="19"/>
        </w:rPr>
        <w:t>bomen. Anderen zijn van mening dat het om een nederzetting gaat aan een ‘lie’ of ‘lije’, hetgeen riviertje of waterloop betekent. Ook is gesuggereerd dat de ligging, nl. op de linkeroever van de Aa (op de lijzijde), bepalend is geweest voor het ont</w:t>
      </w:r>
      <w:r>
        <w:rPr>
          <w:rFonts w:ascii="Times New Roman" w:hAnsi="Times New Roman"/>
          <w:sz w:val="19"/>
        </w:rPr>
        <w:softHyphen/>
        <w:t>staan van de naam. De Vries denkt dat de oudste vormen volkomen ve</w:t>
      </w:r>
      <w:r>
        <w:rPr>
          <w:rFonts w:ascii="Times New Roman" w:hAnsi="Times New Roman"/>
          <w:sz w:val="19"/>
        </w:rPr>
        <w:t>r</w:t>
      </w:r>
      <w:r>
        <w:rPr>
          <w:rFonts w:ascii="Times New Roman" w:hAnsi="Times New Roman"/>
          <w:sz w:val="19"/>
        </w:rPr>
        <w:t>knoeid zijn. Volgens hem is het een dorp-naam, eventueel in combinatie met het germ. * hlitha = hel</w:t>
      </w:r>
      <w:r>
        <w:rPr>
          <w:rFonts w:ascii="Times New Roman" w:hAnsi="Times New Roman"/>
          <w:sz w:val="19"/>
        </w:rPr>
        <w:softHyphen/>
        <w:t>ling, hoewel hij dat du</w:t>
      </w:r>
      <w:r>
        <w:rPr>
          <w:rFonts w:ascii="Times New Roman" w:hAnsi="Times New Roman"/>
          <w:sz w:val="19"/>
        </w:rPr>
        <w:softHyphen/>
      </w:r>
      <w:r>
        <w:rPr>
          <w:rFonts w:ascii="Times New Roman" w:hAnsi="Times New Roman"/>
          <w:sz w:val="19"/>
        </w:rPr>
        <w:softHyphen/>
        <w:t>bieus acht. Gysseling verwijst naar de parallelvorm Lerop met als oudere vormen Liethorp [943 kopie 10</w:t>
      </w:r>
      <w:r>
        <w:rPr>
          <w:rFonts w:ascii="Times New Roman" w:hAnsi="Times New Roman"/>
          <w:sz w:val="19"/>
          <w:vertAlign w:val="superscript"/>
        </w:rPr>
        <w:t>e</w:t>
      </w:r>
      <w:r>
        <w:rPr>
          <w:rFonts w:ascii="Times New Roman" w:hAnsi="Times New Roman"/>
          <w:sz w:val="19"/>
        </w:rPr>
        <w:t xml:space="preserve"> eeuw en eind 11</w:t>
      </w:r>
      <w:r>
        <w:rPr>
          <w:rFonts w:ascii="Times New Roman" w:hAnsi="Times New Roman"/>
          <w:sz w:val="19"/>
          <w:vertAlign w:val="superscript"/>
        </w:rPr>
        <w:t>e</w:t>
      </w:r>
      <w:r>
        <w:rPr>
          <w:rFonts w:ascii="Times New Roman" w:hAnsi="Times New Roman"/>
          <w:sz w:val="19"/>
        </w:rPr>
        <w:t xml:space="preserve"> eeuw] en neemt als basis het germ. * leuta = huichelachtig, onbe</w:t>
      </w:r>
      <w:r>
        <w:rPr>
          <w:rFonts w:ascii="Times New Roman" w:hAnsi="Times New Roman"/>
          <w:sz w:val="19"/>
        </w:rPr>
        <w:softHyphen/>
        <w:t>trouwbaar en lelijk + thorpa = dorp. Zou huichelachtig dan een pejora</w:t>
      </w:r>
      <w:r>
        <w:rPr>
          <w:rFonts w:ascii="Times New Roman" w:hAnsi="Times New Roman"/>
          <w:sz w:val="19"/>
        </w:rPr>
        <w:softHyphen/>
        <w:t>tieve betekenis hebben die verwijst naar de schrale zandgrond ter plaat</w:t>
      </w:r>
      <w:r>
        <w:rPr>
          <w:rFonts w:ascii="Times New Roman" w:hAnsi="Times New Roman"/>
          <w:sz w:val="19"/>
        </w:rPr>
        <w:softHyphen/>
        <w:t>se ? Er ligt in de omgeving van Apeldoorn ook een Lieren met als ou</w:t>
      </w:r>
      <w:r>
        <w:rPr>
          <w:rFonts w:ascii="Times New Roman" w:hAnsi="Times New Roman"/>
          <w:sz w:val="19"/>
        </w:rPr>
        <w:t>d</w:t>
      </w:r>
      <w:r>
        <w:rPr>
          <w:rFonts w:ascii="Times New Roman" w:hAnsi="Times New Roman"/>
          <w:sz w:val="19"/>
        </w:rPr>
        <w:t>ste vorm Lidere [1225], waar de germaanse elementen * hlitha = helling en * haru = zandige heuvelrug aan ten grondslag zouden liggen, maar of deze naam maatgevend is voor de verklaring van Lierop blijft twijfe</w:t>
      </w:r>
      <w:r>
        <w:rPr>
          <w:rFonts w:ascii="Times New Roman" w:hAnsi="Times New Roman"/>
          <w:sz w:val="19"/>
        </w:rPr>
        <w:t>l</w:t>
      </w:r>
      <w:r>
        <w:rPr>
          <w:rFonts w:ascii="Times New Roman" w:hAnsi="Times New Roman"/>
          <w:sz w:val="19"/>
        </w:rPr>
        <w:t>ach</w:t>
      </w:r>
      <w:r>
        <w:rPr>
          <w:rFonts w:ascii="Times New Roman" w:hAnsi="Times New Roman"/>
          <w:sz w:val="19"/>
        </w:rPr>
        <w:softHyphen/>
        <w:t>tig. Het element ‘dorp’ in de beteke</w:t>
      </w:r>
      <w:r>
        <w:rPr>
          <w:rFonts w:ascii="Times New Roman" w:hAnsi="Times New Roman"/>
          <w:sz w:val="19"/>
        </w:rPr>
        <w:softHyphen/>
        <w:t>nis van dochternederzet</w:t>
      </w:r>
      <w:r>
        <w:rPr>
          <w:rFonts w:ascii="Times New Roman" w:hAnsi="Times New Roman"/>
          <w:sz w:val="19"/>
        </w:rPr>
        <w:softHyphen/>
        <w:t>ting lijkt voor Lierop toepasselijk. Bijste</w:t>
      </w:r>
      <w:r>
        <w:rPr>
          <w:rFonts w:ascii="Times New Roman" w:hAnsi="Times New Roman"/>
          <w:sz w:val="19"/>
        </w:rPr>
        <w:t>r</w:t>
      </w:r>
      <w:r>
        <w:rPr>
          <w:rFonts w:ascii="Times New Roman" w:hAnsi="Times New Roman"/>
          <w:sz w:val="19"/>
        </w:rPr>
        <w:t>veld heeft er op gewezen dat Lierop een nederzetting is die vermoedelijk vanuit het naburige Asten gesticht is.</w:t>
      </w:r>
    </w:p>
    <w:p w14:paraId="662E4F97" w14:textId="77777777" w:rsidR="00000000" w:rsidRDefault="00000000">
      <w:pPr>
        <w:tabs>
          <w:tab w:val="left" w:pos="-1440"/>
          <w:tab w:val="left" w:pos="-720"/>
        </w:tabs>
        <w:jc w:val="both"/>
        <w:rPr>
          <w:rFonts w:ascii="Times New Roman" w:hAnsi="Times New Roman"/>
          <w:sz w:val="19"/>
        </w:rPr>
      </w:pPr>
    </w:p>
    <w:p w14:paraId="19B03E2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94, 117, 124, 274, 277, 279, 483, 556, 599, 600, 601, 867, 868, 870, 876, 920, 1052, 1053; v.Berkel &amp; Samplonius 1989:110; Künzel 1988:226; Gysseling 1960 dl.I:670; de Vries 1962:104; Brüsewitz 1980:12; Bijsterveld 1989:26.</w:t>
      </w:r>
    </w:p>
    <w:p w14:paraId="194E3AE3" w14:textId="77777777" w:rsidR="00000000" w:rsidRDefault="00000000">
      <w:pPr>
        <w:tabs>
          <w:tab w:val="left" w:pos="-1440"/>
          <w:tab w:val="left" w:pos="-720"/>
        </w:tabs>
        <w:jc w:val="both"/>
        <w:rPr>
          <w:rFonts w:ascii="Times New Roman" w:hAnsi="Times New Roman"/>
          <w:sz w:val="19"/>
        </w:rPr>
      </w:pPr>
    </w:p>
    <w:p w14:paraId="6935D793"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LIESHOUT</w:t>
      </w:r>
    </w:p>
    <w:p w14:paraId="519C1CAF" w14:textId="77777777" w:rsidR="00000000" w:rsidRDefault="00000000">
      <w:pPr>
        <w:tabs>
          <w:tab w:val="left" w:pos="-1440"/>
          <w:tab w:val="left" w:pos="-720"/>
        </w:tabs>
        <w:jc w:val="both"/>
        <w:rPr>
          <w:rFonts w:ascii="Times New Roman" w:hAnsi="Times New Roman"/>
          <w:sz w:val="19"/>
        </w:rPr>
      </w:pPr>
    </w:p>
    <w:p w14:paraId="6D05503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1146</w:t>
      </w:r>
      <w:r>
        <w:rPr>
          <w:rFonts w:ascii="Times New Roman" w:hAnsi="Times New Roman"/>
          <w:i/>
          <w:sz w:val="18"/>
        </w:rPr>
        <w:t xml:space="preserve">  silvam Litholz</w:t>
      </w:r>
    </w:p>
    <w:p w14:paraId="7FE27A3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1194</w:t>
      </w:r>
      <w:r>
        <w:rPr>
          <w:rFonts w:ascii="Times New Roman" w:hAnsi="Times New Roman"/>
          <w:i/>
          <w:sz w:val="18"/>
        </w:rPr>
        <w:t xml:space="preserve">  curtem de Lyzoth et ecclesiam cum suis pert</w:t>
      </w:r>
      <w:r>
        <w:rPr>
          <w:rFonts w:ascii="Times New Roman" w:hAnsi="Times New Roman"/>
          <w:i/>
          <w:sz w:val="18"/>
        </w:rPr>
        <w:t>i</w:t>
      </w:r>
      <w:r>
        <w:rPr>
          <w:rFonts w:ascii="Times New Roman" w:hAnsi="Times New Roman"/>
          <w:i/>
          <w:sz w:val="18"/>
        </w:rPr>
        <w:t>nentiis</w:t>
      </w:r>
    </w:p>
    <w:p w14:paraId="2E7740C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1199</w:t>
      </w:r>
      <w:r>
        <w:rPr>
          <w:rFonts w:ascii="Times New Roman" w:hAnsi="Times New Roman"/>
          <w:i/>
          <w:sz w:val="18"/>
        </w:rPr>
        <w:t xml:space="preserve">  mansionariorum nostrorum de Lishot </w:t>
      </w:r>
    </w:p>
    <w:p w14:paraId="2FFC35E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1199</w:t>
      </w:r>
      <w:r>
        <w:rPr>
          <w:rFonts w:ascii="Times New Roman" w:hAnsi="Times New Roman"/>
          <w:i/>
          <w:sz w:val="18"/>
        </w:rPr>
        <w:t xml:space="preserve">  in silva et villa de Lishot</w:t>
      </w:r>
    </w:p>
    <w:p w14:paraId="79ACE08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1199</w:t>
      </w:r>
      <w:r>
        <w:rPr>
          <w:rFonts w:ascii="Times New Roman" w:hAnsi="Times New Roman"/>
          <w:i/>
          <w:sz w:val="18"/>
        </w:rPr>
        <w:t xml:space="preserve">  fratre Balduino quondam milite et domino de Lisoth</w:t>
      </w:r>
    </w:p>
    <w:p w14:paraId="782F177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1199</w:t>
      </w:r>
      <w:r>
        <w:rPr>
          <w:rFonts w:ascii="Times New Roman" w:hAnsi="Times New Roman"/>
          <w:i/>
          <w:sz w:val="18"/>
        </w:rPr>
        <w:t xml:space="preserve">  in foresta de Lisoth</w:t>
      </w:r>
    </w:p>
    <w:p w14:paraId="41A47B3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1201</w:t>
      </w:r>
      <w:r>
        <w:rPr>
          <w:rFonts w:ascii="Times New Roman" w:hAnsi="Times New Roman"/>
          <w:i/>
          <w:sz w:val="18"/>
        </w:rPr>
        <w:t xml:space="preserve">  de bonis que habuit (in) Lisholt</w:t>
      </w:r>
    </w:p>
    <w:p w14:paraId="5E17A30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1212</w:t>
      </w:r>
      <w:r>
        <w:rPr>
          <w:rFonts w:ascii="Times New Roman" w:hAnsi="Times New Roman"/>
          <w:i/>
          <w:sz w:val="18"/>
        </w:rPr>
        <w:t xml:space="preserve">  curtem de Lyzoth et ecclesiam cum suis pert</w:t>
      </w:r>
      <w:r>
        <w:rPr>
          <w:rFonts w:ascii="Times New Roman" w:hAnsi="Times New Roman"/>
          <w:i/>
          <w:sz w:val="18"/>
        </w:rPr>
        <w:t>i</w:t>
      </w:r>
      <w:r>
        <w:rPr>
          <w:rFonts w:ascii="Times New Roman" w:hAnsi="Times New Roman"/>
          <w:i/>
          <w:sz w:val="18"/>
        </w:rPr>
        <w:t>nentiis</w:t>
      </w:r>
    </w:p>
    <w:p w14:paraId="4BD535C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1246</w:t>
      </w:r>
      <w:r>
        <w:rPr>
          <w:rFonts w:ascii="Times New Roman" w:hAnsi="Times New Roman"/>
          <w:i/>
          <w:sz w:val="18"/>
        </w:rPr>
        <w:t xml:space="preserve">  a magistro et fratribus de Lishot [in margine Lissot]</w:t>
      </w:r>
    </w:p>
    <w:p w14:paraId="4D7CFA0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1246</w:t>
      </w:r>
      <w:r>
        <w:rPr>
          <w:rFonts w:ascii="Times New Roman" w:hAnsi="Times New Roman"/>
          <w:i/>
          <w:sz w:val="18"/>
        </w:rPr>
        <w:t xml:space="preserve">  ut ad curiam et villam eorum de Lishot</w:t>
      </w:r>
    </w:p>
    <w:p w14:paraId="4E906CC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1246</w:t>
      </w:r>
      <w:r>
        <w:rPr>
          <w:rFonts w:ascii="Times New Roman" w:hAnsi="Times New Roman"/>
          <w:i/>
          <w:sz w:val="18"/>
        </w:rPr>
        <w:t xml:space="preserve">  de Pesgal versus Lishot</w:t>
      </w:r>
    </w:p>
    <w:p w14:paraId="15A9FBC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1246</w:t>
      </w:r>
      <w:r>
        <w:rPr>
          <w:rFonts w:ascii="Times New Roman" w:hAnsi="Times New Roman"/>
          <w:i/>
          <w:sz w:val="18"/>
        </w:rPr>
        <w:t xml:space="preserve">  de Pesegalle versus Lissout</w:t>
      </w:r>
    </w:p>
    <w:p w14:paraId="352C502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lastRenderedPageBreak/>
        <w:t>1252</w:t>
      </w:r>
      <w:r>
        <w:rPr>
          <w:rFonts w:ascii="Times New Roman" w:hAnsi="Times New Roman"/>
          <w:i/>
          <w:sz w:val="18"/>
        </w:rPr>
        <w:t xml:space="preserve">  rerum et personarum curie de Lisholt in Ca</w:t>
      </w:r>
      <w:r>
        <w:rPr>
          <w:rFonts w:ascii="Times New Roman" w:hAnsi="Times New Roman"/>
          <w:i/>
          <w:sz w:val="18"/>
        </w:rPr>
        <w:t>m</w:t>
      </w:r>
      <w:r>
        <w:rPr>
          <w:rFonts w:ascii="Times New Roman" w:hAnsi="Times New Roman"/>
          <w:i/>
          <w:sz w:val="18"/>
        </w:rPr>
        <w:t>pinna [Lishout]</w:t>
      </w:r>
    </w:p>
    <w:p w14:paraId="000B48E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1281</w:t>
      </w:r>
      <w:r>
        <w:rPr>
          <w:rFonts w:ascii="Times New Roman" w:hAnsi="Times New Roman"/>
          <w:i/>
          <w:sz w:val="18"/>
        </w:rPr>
        <w:t xml:space="preserve">  domus de Lieshout</w:t>
      </w:r>
    </w:p>
    <w:p w14:paraId="4BF9696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1281</w:t>
      </w:r>
      <w:r>
        <w:rPr>
          <w:rFonts w:ascii="Times New Roman" w:hAnsi="Times New Roman"/>
          <w:i/>
          <w:sz w:val="18"/>
        </w:rPr>
        <w:t xml:space="preserve">  in nemore de Lieshout</w:t>
      </w:r>
    </w:p>
    <w:p w14:paraId="3A4CEB2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1283</w:t>
      </w:r>
      <w:r>
        <w:rPr>
          <w:rFonts w:ascii="Times New Roman" w:hAnsi="Times New Roman"/>
          <w:i/>
          <w:sz w:val="18"/>
        </w:rPr>
        <w:t xml:space="preserve">  in territorio seu villa de Lisehout</w:t>
      </w:r>
    </w:p>
    <w:p w14:paraId="33E55B9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1283</w:t>
      </w:r>
      <w:r>
        <w:rPr>
          <w:rFonts w:ascii="Times New Roman" w:hAnsi="Times New Roman"/>
          <w:i/>
          <w:sz w:val="18"/>
        </w:rPr>
        <w:t xml:space="preserve">  intra terminos et iurisdictionem ville de Lye</w:t>
      </w:r>
      <w:r>
        <w:rPr>
          <w:rFonts w:ascii="Times New Roman" w:hAnsi="Times New Roman"/>
          <w:i/>
          <w:sz w:val="18"/>
        </w:rPr>
        <w:t>s</w:t>
      </w:r>
      <w:r>
        <w:rPr>
          <w:rFonts w:ascii="Times New Roman" w:hAnsi="Times New Roman"/>
          <w:i/>
          <w:sz w:val="18"/>
        </w:rPr>
        <w:t>hout</w:t>
      </w:r>
    </w:p>
    <w:p w14:paraId="00F8248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1283</w:t>
      </w:r>
      <w:r>
        <w:rPr>
          <w:rFonts w:ascii="Times New Roman" w:hAnsi="Times New Roman"/>
          <w:i/>
          <w:sz w:val="18"/>
        </w:rPr>
        <w:t xml:space="preserve">  magistro ac provisori curie de Lyeshout</w:t>
      </w:r>
    </w:p>
    <w:p w14:paraId="4A9CF82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op de side te Lieshout waart</w:t>
      </w:r>
    </w:p>
    <w:p w14:paraId="02E8A5B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nostris hominibus ville de Lieshout</w:t>
      </w:r>
    </w:p>
    <w:p w14:paraId="322B4A7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religiose persone magistro de Lieshout</w:t>
      </w:r>
    </w:p>
    <w:p w14:paraId="41D43B9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iacentum prope Lieshout</w:t>
      </w:r>
    </w:p>
    <w:p w14:paraId="05FE7BC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ad limites dicti magistri de Lieshout</w:t>
      </w:r>
    </w:p>
    <w:p w14:paraId="0EDF410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in dicta villa de Lieshout</w:t>
      </w:r>
    </w:p>
    <w:p w14:paraId="25CFA60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prope Lishout</w:t>
      </w:r>
    </w:p>
    <w:p w14:paraId="2A21429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usque ad allodium curie de Lyshout</w:t>
      </w:r>
    </w:p>
    <w:p w14:paraId="59058CB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nostro dilecto magistro de Lyshout</w:t>
      </w:r>
    </w:p>
    <w:p w14:paraId="44F39F0C" w14:textId="77777777" w:rsidR="00000000" w:rsidRDefault="00000000">
      <w:pPr>
        <w:tabs>
          <w:tab w:val="left" w:pos="-1440"/>
          <w:tab w:val="left" w:pos="-720"/>
        </w:tabs>
        <w:jc w:val="both"/>
        <w:rPr>
          <w:rFonts w:ascii="Times New Roman" w:hAnsi="Times New Roman"/>
          <w:sz w:val="19"/>
        </w:rPr>
      </w:pPr>
    </w:p>
    <w:p w14:paraId="5129580A"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Er is in de cijnskring geen nederzettingsnaam met zoveel schrijfvarianten. Het is een samengestelde naam uit twee afzonderlijke elementen, nl. ‘lies’ en ‘hout’. Hout duidt op bos of geboomte. Het eerste deel geeft pro</w:t>
      </w:r>
      <w:r>
        <w:rPr>
          <w:rFonts w:ascii="Times New Roman" w:hAnsi="Times New Roman"/>
          <w:sz w:val="19"/>
        </w:rPr>
        <w:softHyphen/>
        <w:t>ble</w:t>
      </w:r>
      <w:r>
        <w:rPr>
          <w:rFonts w:ascii="Times New Roman" w:hAnsi="Times New Roman"/>
          <w:sz w:val="19"/>
        </w:rPr>
        <w:softHyphen/>
        <w:t>men. Van Berkel prefereert de prominente aanwezigheid van liesgras, een weinig gewaardeerde gra</w:t>
      </w:r>
      <w:r>
        <w:rPr>
          <w:rFonts w:ascii="Times New Roman" w:hAnsi="Times New Roman"/>
          <w:sz w:val="19"/>
        </w:rPr>
        <w:t>s</w:t>
      </w:r>
      <w:r>
        <w:rPr>
          <w:rFonts w:ascii="Times New Roman" w:hAnsi="Times New Roman"/>
          <w:sz w:val="19"/>
        </w:rPr>
        <w:t>soort. De lokale historici hebben een andere visie en gaan uit van ‘lide’ = weg, gang, pad en ‘holt’ = bos. De ‘lide’ was het pad dat langs de oostrand van het dichte bos (het Lieshouter Bosch) liep en de doorgang vormde door de overwegend moerassige strook tussen de twee hoger gelegen gebieden als onderdeel van de oude zuid-noord route waarvan Romeinse sporen zijn aangetroffen. Deze lide of doorgang heeft zijn naam gegeven aan het dichte compacte bos, als het meest in het oog springende oriëntatiepunt ter plaat</w:t>
      </w:r>
      <w:r>
        <w:rPr>
          <w:rFonts w:ascii="Times New Roman" w:hAnsi="Times New Roman"/>
          <w:sz w:val="19"/>
        </w:rPr>
        <w:softHyphen/>
        <w:t>se, het lide(s)-holt of door</w:t>
      </w:r>
      <w:r>
        <w:rPr>
          <w:rFonts w:ascii="Times New Roman" w:hAnsi="Times New Roman"/>
          <w:sz w:val="19"/>
        </w:rPr>
        <w:softHyphen/>
        <w:t>gang(s)bos. Een afleiding van ‘lede = waterloop sluit men uit, niet alleen vanwege de ie-klank die in de naam terug</w:t>
      </w:r>
      <w:r>
        <w:rPr>
          <w:rFonts w:ascii="Times New Roman" w:hAnsi="Times New Roman"/>
          <w:sz w:val="19"/>
        </w:rPr>
        <w:softHyphen/>
        <w:t>komt, maar ook omdat er in de omgeving van het bos geen beek van enige betekenis lag. De keer dat ‘lede’ opduikt is op de rugzijde van de oorkonde van 1146, waar met een 13</w:t>
      </w:r>
      <w:r>
        <w:rPr>
          <w:rFonts w:ascii="Times New Roman" w:hAnsi="Times New Roman"/>
          <w:sz w:val="19"/>
          <w:vertAlign w:val="superscript"/>
        </w:rPr>
        <w:t>e</w:t>
      </w:r>
      <w:r>
        <w:rPr>
          <w:rFonts w:ascii="Times New Roman" w:hAnsi="Times New Roman"/>
          <w:sz w:val="19"/>
        </w:rPr>
        <w:t xml:space="preserve"> of 14</w:t>
      </w:r>
      <w:r>
        <w:rPr>
          <w:rFonts w:ascii="Times New Roman" w:hAnsi="Times New Roman"/>
          <w:sz w:val="19"/>
          <w:vertAlign w:val="superscript"/>
        </w:rPr>
        <w:t>e</w:t>
      </w:r>
      <w:r>
        <w:rPr>
          <w:rFonts w:ascii="Times New Roman" w:hAnsi="Times New Roman"/>
          <w:sz w:val="19"/>
        </w:rPr>
        <w:t xml:space="preserve"> eeuwse hand de naam Lieshout is weergegeven met ‘</w:t>
      </w:r>
      <w:r>
        <w:rPr>
          <w:rFonts w:ascii="Times New Roman" w:hAnsi="Times New Roman"/>
          <w:i/>
          <w:sz w:val="19"/>
        </w:rPr>
        <w:t>silva de Leede</w:t>
      </w:r>
      <w:r>
        <w:rPr>
          <w:rFonts w:ascii="Times New Roman" w:hAnsi="Times New Roman"/>
          <w:sz w:val="19"/>
        </w:rPr>
        <w:t>’ = het bos van [of bij] de wate</w:t>
      </w:r>
      <w:r>
        <w:rPr>
          <w:rFonts w:ascii="Times New Roman" w:hAnsi="Times New Roman"/>
          <w:sz w:val="19"/>
        </w:rPr>
        <w:t>r</w:t>
      </w:r>
      <w:r>
        <w:rPr>
          <w:rFonts w:ascii="Times New Roman" w:hAnsi="Times New Roman"/>
          <w:sz w:val="19"/>
        </w:rPr>
        <w:t>loop, in plaats van ‘</w:t>
      </w:r>
      <w:r>
        <w:rPr>
          <w:rFonts w:ascii="Times New Roman" w:hAnsi="Times New Roman"/>
          <w:i/>
          <w:sz w:val="19"/>
        </w:rPr>
        <w:t>silva de Lide</w:t>
      </w:r>
      <w:r>
        <w:rPr>
          <w:rFonts w:ascii="Times New Roman" w:hAnsi="Times New Roman"/>
          <w:sz w:val="19"/>
        </w:rPr>
        <w:t>’ = het bos van de doorgangsweg. Men beschouwt de verwisseling van l</w:t>
      </w:r>
      <w:r>
        <w:rPr>
          <w:rFonts w:ascii="Times New Roman" w:hAnsi="Times New Roman"/>
          <w:sz w:val="19"/>
        </w:rPr>
        <w:t>e</w:t>
      </w:r>
      <w:r>
        <w:rPr>
          <w:rFonts w:ascii="Times New Roman" w:hAnsi="Times New Roman"/>
          <w:sz w:val="19"/>
        </w:rPr>
        <w:t>de / lide als een verklaarbare vergissing. Toen was immers de oude zuid-noord route al lang in onbruik g</w:t>
      </w:r>
      <w:r>
        <w:rPr>
          <w:rFonts w:ascii="Times New Roman" w:hAnsi="Times New Roman"/>
          <w:sz w:val="19"/>
        </w:rPr>
        <w:t>e</w:t>
      </w:r>
      <w:r>
        <w:rPr>
          <w:rFonts w:ascii="Times New Roman" w:hAnsi="Times New Roman"/>
          <w:sz w:val="19"/>
        </w:rPr>
        <w:t>raakt en was de ‘lide’ niet meer als zodanig herkenbaar. Mogelijk is de af</w:t>
      </w:r>
      <w:r>
        <w:rPr>
          <w:rFonts w:ascii="Times New Roman" w:hAnsi="Times New Roman"/>
          <w:sz w:val="19"/>
        </w:rPr>
        <w:softHyphen/>
        <w:t>schrijver van de oorkonde beï</w:t>
      </w:r>
      <w:r>
        <w:rPr>
          <w:rFonts w:ascii="Times New Roman" w:hAnsi="Times New Roman"/>
          <w:sz w:val="19"/>
        </w:rPr>
        <w:softHyphen/>
        <w:t>n</w:t>
      </w:r>
      <w:r>
        <w:rPr>
          <w:rFonts w:ascii="Times New Roman" w:hAnsi="Times New Roman"/>
          <w:sz w:val="19"/>
        </w:rPr>
        <w:softHyphen/>
        <w:t>vloed geweest door de rond 1246 gegraven Ginderdoorseloop, die in de Helmondse cijnsregisters genoemd wordt: ‘</w:t>
      </w:r>
      <w:r>
        <w:rPr>
          <w:rFonts w:ascii="Times New Roman" w:hAnsi="Times New Roman"/>
          <w:i/>
          <w:sz w:val="19"/>
        </w:rPr>
        <w:t>fossa tendente circa nemus’</w:t>
      </w:r>
      <w:r>
        <w:rPr>
          <w:rFonts w:ascii="Times New Roman" w:hAnsi="Times New Roman"/>
          <w:sz w:val="19"/>
        </w:rPr>
        <w:t xml:space="preserve"> = de waterloop die zich uitstrekt in de omgeving van het bos. Künzel plaatst een vraagteken bij het tweede bestand</w:t>
      </w:r>
      <w:r>
        <w:rPr>
          <w:rFonts w:ascii="Times New Roman" w:hAnsi="Times New Roman"/>
          <w:sz w:val="19"/>
        </w:rPr>
        <w:softHyphen/>
        <w:t>deel en Gysseling geeft slechts de oudste ver</w:t>
      </w:r>
      <w:r>
        <w:rPr>
          <w:rFonts w:ascii="Times New Roman" w:hAnsi="Times New Roman"/>
          <w:sz w:val="19"/>
        </w:rPr>
        <w:softHyphen/>
        <w:t>melding uit 1199, maar onthoudt zich verder van ieder commentaar. Parallelvormen hebben we in de literatuur niet gevo</w:t>
      </w:r>
      <w:r>
        <w:rPr>
          <w:rFonts w:ascii="Times New Roman" w:hAnsi="Times New Roman"/>
          <w:sz w:val="19"/>
        </w:rPr>
        <w:t>n</w:t>
      </w:r>
      <w:r>
        <w:rPr>
          <w:rFonts w:ascii="Times New Roman" w:hAnsi="Times New Roman"/>
          <w:sz w:val="19"/>
        </w:rPr>
        <w:t>den.</w:t>
      </w:r>
    </w:p>
    <w:p w14:paraId="3A2358D1" w14:textId="77777777" w:rsidR="00000000" w:rsidRDefault="00000000">
      <w:pPr>
        <w:tabs>
          <w:tab w:val="left" w:pos="-1440"/>
          <w:tab w:val="left" w:pos="-720"/>
        </w:tabs>
        <w:jc w:val="both"/>
        <w:rPr>
          <w:rFonts w:ascii="Times New Roman" w:hAnsi="Times New Roman"/>
          <w:sz w:val="19"/>
        </w:rPr>
      </w:pPr>
    </w:p>
    <w:p w14:paraId="791313F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73, 141, 150, 151, 158, 175, 299, 300, 323, 477, 491, 1019, 1</w:t>
      </w:r>
      <w:r>
        <w:rPr>
          <w:rFonts w:ascii="Times New Roman" w:hAnsi="Times New Roman"/>
          <w:i/>
          <w:sz w:val="17"/>
        </w:rPr>
        <w:softHyphen/>
        <w:t>036</w:t>
      </w:r>
      <w:r>
        <w:rPr>
          <w:rFonts w:ascii="Times New Roman" w:hAnsi="Times New Roman"/>
          <w:i/>
          <w:sz w:val="17"/>
        </w:rPr>
        <w:softHyphen/>
        <w:t xml:space="preserve">, 1037, </w:t>
      </w:r>
      <w:r>
        <w:rPr>
          <w:rFonts w:ascii="Times New Roman" w:hAnsi="Times New Roman"/>
          <w:i/>
          <w:sz w:val="17"/>
        </w:rPr>
        <w:softHyphen/>
        <w:t>1046; v.Berkel &amp; Samplonius 1989:110; Knoop &amp; Mer</w:t>
      </w:r>
      <w:r>
        <w:rPr>
          <w:rFonts w:ascii="Times New Roman" w:hAnsi="Times New Roman"/>
          <w:i/>
          <w:sz w:val="17"/>
        </w:rPr>
        <w:softHyphen/>
        <w:t>kelbach 1987:31.</w:t>
      </w:r>
    </w:p>
    <w:p w14:paraId="6BF16329" w14:textId="77777777" w:rsidR="00000000" w:rsidRDefault="00000000">
      <w:pPr>
        <w:tabs>
          <w:tab w:val="left" w:pos="-1440"/>
          <w:tab w:val="left" w:pos="-720"/>
        </w:tabs>
        <w:jc w:val="both"/>
        <w:rPr>
          <w:rFonts w:ascii="Times New Roman" w:hAnsi="Times New Roman"/>
          <w:sz w:val="19"/>
        </w:rPr>
      </w:pPr>
    </w:p>
    <w:p w14:paraId="26760EE9"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LIESSEL [gem. Deurne]</w:t>
      </w:r>
    </w:p>
    <w:p w14:paraId="1A26D398" w14:textId="77777777" w:rsidR="00000000" w:rsidRDefault="00000000">
      <w:pPr>
        <w:tabs>
          <w:tab w:val="left" w:pos="-1440"/>
          <w:tab w:val="left" w:pos="-720"/>
        </w:tabs>
        <w:jc w:val="both"/>
        <w:rPr>
          <w:rFonts w:ascii="Times New Roman" w:hAnsi="Times New Roman"/>
          <w:sz w:val="19"/>
        </w:rPr>
      </w:pPr>
    </w:p>
    <w:p w14:paraId="5E90249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1341</w:t>
      </w:r>
      <w:r>
        <w:rPr>
          <w:rFonts w:ascii="Times New Roman" w:hAnsi="Times New Roman"/>
          <w:i/>
          <w:sz w:val="18"/>
        </w:rPr>
        <w:t xml:space="preserve">  ac decimam te Liesel </w:t>
      </w:r>
    </w:p>
    <w:p w14:paraId="5AD9964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1350</w:t>
      </w:r>
      <w:r>
        <w:rPr>
          <w:rFonts w:ascii="Times New Roman" w:hAnsi="Times New Roman"/>
          <w:i/>
          <w:sz w:val="18"/>
        </w:rPr>
        <w:t xml:space="preserve">  Liesel</w:t>
      </w:r>
    </w:p>
    <w:p w14:paraId="68678D5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1381</w:t>
      </w:r>
      <w:r>
        <w:rPr>
          <w:rFonts w:ascii="Times New Roman" w:hAnsi="Times New Roman"/>
          <w:i/>
          <w:sz w:val="18"/>
        </w:rPr>
        <w:t xml:space="preserve">  de prato ultra Liessel</w:t>
      </w:r>
    </w:p>
    <w:p w14:paraId="67A72BF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1418</w:t>
      </w:r>
      <w:r>
        <w:rPr>
          <w:rFonts w:ascii="Times New Roman" w:hAnsi="Times New Roman"/>
          <w:i/>
          <w:sz w:val="18"/>
        </w:rPr>
        <w:t xml:space="preserve">  Liessel</w:t>
      </w:r>
    </w:p>
    <w:p w14:paraId="134F3E69" w14:textId="77777777" w:rsidR="00000000" w:rsidRDefault="00000000">
      <w:pPr>
        <w:tabs>
          <w:tab w:val="left" w:pos="-1440"/>
          <w:tab w:val="left" w:pos="-720"/>
        </w:tabs>
        <w:jc w:val="both"/>
        <w:rPr>
          <w:rFonts w:ascii="Times New Roman" w:hAnsi="Times New Roman"/>
          <w:sz w:val="19"/>
        </w:rPr>
      </w:pPr>
    </w:p>
    <w:p w14:paraId="621A102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Er bestaan twee tegengestelde verklaringen. De ene gaat uit van het germ. * sali = woning, groot huis, ve</w:t>
      </w:r>
      <w:r>
        <w:rPr>
          <w:rFonts w:ascii="Times New Roman" w:hAnsi="Times New Roman"/>
          <w:sz w:val="19"/>
        </w:rPr>
        <w:t>r</w:t>
      </w:r>
      <w:r>
        <w:rPr>
          <w:rFonts w:ascii="Times New Roman" w:hAnsi="Times New Roman"/>
          <w:sz w:val="19"/>
        </w:rPr>
        <w:t>blijf</w:t>
      </w:r>
      <w:r>
        <w:rPr>
          <w:rFonts w:ascii="Times New Roman" w:hAnsi="Times New Roman"/>
          <w:sz w:val="19"/>
        </w:rPr>
        <w:softHyphen/>
        <w:t>plaats, een sele-naam dus. Die woning wordt bij een lindeboom geplaatst. De andere analy</w:t>
      </w:r>
      <w:r>
        <w:rPr>
          <w:rFonts w:ascii="Times New Roman" w:hAnsi="Times New Roman"/>
          <w:sz w:val="19"/>
        </w:rPr>
        <w:softHyphen/>
        <w:t>seert de naam in de elementen ‘lies’ en ‘lo’ = Liesbos, het bos bestaande uit lies = een harde grassoort. De varianten in het mnl. zijn lies(ch)e, liesse, lies naast lissche en lis. De lies behoort tot de plantenfamilie van de Gr</w:t>
      </w:r>
      <w:r>
        <w:rPr>
          <w:rFonts w:ascii="Times New Roman" w:hAnsi="Times New Roman"/>
          <w:sz w:val="19"/>
        </w:rPr>
        <w:t>a</w:t>
      </w:r>
      <w:r>
        <w:rPr>
          <w:rFonts w:ascii="Times New Roman" w:hAnsi="Times New Roman"/>
          <w:sz w:val="19"/>
        </w:rPr>
        <w:t>mi</w:t>
      </w:r>
      <w:r>
        <w:rPr>
          <w:rFonts w:ascii="Times New Roman" w:hAnsi="Times New Roman"/>
          <w:sz w:val="19"/>
        </w:rPr>
        <w:softHyphen/>
        <w:t>neae, afgeleid van het lat. * gramen = gras.</w:t>
      </w:r>
    </w:p>
    <w:p w14:paraId="1CEA38A8" w14:textId="77777777" w:rsidR="00000000" w:rsidRDefault="00000000">
      <w:pPr>
        <w:tabs>
          <w:tab w:val="left" w:pos="-1440"/>
          <w:tab w:val="left" w:pos="-720"/>
        </w:tabs>
        <w:jc w:val="both"/>
        <w:rPr>
          <w:rFonts w:ascii="Times New Roman" w:hAnsi="Times New Roman"/>
          <w:sz w:val="19"/>
        </w:rPr>
      </w:pPr>
    </w:p>
    <w:p w14:paraId="608C370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Wampach 1955:nr.330; v.Berkel &amp; Samplonius 1989:110; de Vries 1962:104; v.Veen 1991:445; WP 1972 dl.8:540.</w:t>
      </w:r>
    </w:p>
    <w:p w14:paraId="7E27277B" w14:textId="77777777" w:rsidR="00000000" w:rsidRDefault="00000000">
      <w:pPr>
        <w:tabs>
          <w:tab w:val="left" w:pos="-1440"/>
          <w:tab w:val="left" w:pos="-720"/>
        </w:tabs>
        <w:jc w:val="both"/>
        <w:rPr>
          <w:rFonts w:ascii="Times New Roman" w:hAnsi="Times New Roman"/>
          <w:sz w:val="19"/>
        </w:rPr>
      </w:pPr>
    </w:p>
    <w:p w14:paraId="3F229F22"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MIDDELRODE [gem. Berlicum]</w:t>
      </w:r>
    </w:p>
    <w:p w14:paraId="2E3FA229" w14:textId="77777777" w:rsidR="00000000" w:rsidRDefault="00000000">
      <w:pPr>
        <w:tabs>
          <w:tab w:val="left" w:pos="-1440"/>
          <w:tab w:val="left" w:pos="-720"/>
        </w:tabs>
        <w:jc w:val="both"/>
        <w:rPr>
          <w:rFonts w:ascii="Times New Roman" w:hAnsi="Times New Roman"/>
          <w:sz w:val="19"/>
        </w:rPr>
      </w:pPr>
    </w:p>
    <w:p w14:paraId="5A3CCB5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1252</w:t>
      </w:r>
      <w:r>
        <w:rPr>
          <w:rFonts w:ascii="Times New Roman" w:hAnsi="Times New Roman"/>
          <w:i/>
          <w:sz w:val="18"/>
        </w:rPr>
        <w:t xml:space="preserve">  exepta decima de Middelrode</w:t>
      </w:r>
    </w:p>
    <w:p w14:paraId="6950ED1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1281</w:t>
      </w:r>
      <w:r>
        <w:rPr>
          <w:rFonts w:ascii="Times New Roman" w:hAnsi="Times New Roman"/>
          <w:i/>
          <w:sz w:val="18"/>
        </w:rPr>
        <w:t xml:space="preserve">  prope pratum Wolteri dicti de Myddelrode</w:t>
      </w:r>
    </w:p>
    <w:p w14:paraId="60A57A0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1295</w:t>
      </w:r>
      <w:r>
        <w:rPr>
          <w:rFonts w:ascii="Times New Roman" w:hAnsi="Times New Roman"/>
          <w:i/>
          <w:sz w:val="18"/>
        </w:rPr>
        <w:t xml:space="preserve">  Belver tussen Berlicum en Middelrode</w:t>
      </w:r>
    </w:p>
    <w:p w14:paraId="474842F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hominibus de Middelrode in parrochia de Berlichem</w:t>
      </w:r>
    </w:p>
    <w:p w14:paraId="3A3E4D2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1304</w:t>
      </w:r>
      <w:r>
        <w:rPr>
          <w:rFonts w:ascii="Times New Roman" w:hAnsi="Times New Roman"/>
          <w:i/>
          <w:sz w:val="18"/>
        </w:rPr>
        <w:t xml:space="preserve">  bonis die Hauthart prope Middelrode sitis</w:t>
      </w:r>
    </w:p>
    <w:p w14:paraId="0321E2C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1305</w:t>
      </w:r>
      <w:r>
        <w:rPr>
          <w:rFonts w:ascii="Times New Roman" w:hAnsi="Times New Roman"/>
          <w:i/>
          <w:sz w:val="18"/>
        </w:rPr>
        <w:t xml:space="preserve">  versus pontem de Middelrode</w:t>
      </w:r>
    </w:p>
    <w:p w14:paraId="460696F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incipiendo de ponte in Middelrode</w:t>
      </w:r>
    </w:p>
    <w:p w14:paraId="05DA0F9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item domino Arnoldo de Middelrode presbit</w:t>
      </w:r>
      <w:r>
        <w:rPr>
          <w:rFonts w:ascii="Times New Roman" w:hAnsi="Times New Roman"/>
          <w:i/>
          <w:sz w:val="18"/>
        </w:rPr>
        <w:t>e</w:t>
      </w:r>
      <w:r>
        <w:rPr>
          <w:rFonts w:ascii="Times New Roman" w:hAnsi="Times New Roman"/>
          <w:i/>
          <w:sz w:val="18"/>
        </w:rPr>
        <w:t>ro [Migdelrode,Middelryde]</w:t>
      </w:r>
    </w:p>
    <w:p w14:paraId="19951BD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et viros discretos dominus Arnoldum de Mi</w:t>
      </w:r>
      <w:r>
        <w:rPr>
          <w:rFonts w:ascii="Times New Roman" w:hAnsi="Times New Roman"/>
          <w:i/>
          <w:sz w:val="18"/>
        </w:rPr>
        <w:t>d</w:t>
      </w:r>
      <w:r>
        <w:rPr>
          <w:rFonts w:ascii="Times New Roman" w:hAnsi="Times New Roman"/>
          <w:i/>
          <w:sz w:val="18"/>
        </w:rPr>
        <w:t>delrode [Migdelrode]</w:t>
      </w:r>
    </w:p>
    <w:p w14:paraId="085A47AD" w14:textId="77777777" w:rsidR="00000000" w:rsidRDefault="00000000">
      <w:pPr>
        <w:tabs>
          <w:tab w:val="left" w:pos="-1440"/>
          <w:tab w:val="left" w:pos="-720"/>
        </w:tabs>
        <w:jc w:val="both"/>
        <w:rPr>
          <w:rFonts w:ascii="Times New Roman" w:hAnsi="Times New Roman"/>
          <w:sz w:val="19"/>
        </w:rPr>
      </w:pPr>
    </w:p>
    <w:p w14:paraId="0A7C6449"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lastRenderedPageBreak/>
        <w:t>De naam Middelrode verwijst naar een bosrooiing en naar de middelste van minstens drie ontgi</w:t>
      </w:r>
      <w:r>
        <w:rPr>
          <w:rFonts w:ascii="Times New Roman" w:hAnsi="Times New Roman"/>
          <w:sz w:val="19"/>
        </w:rPr>
        <w:t>n</w:t>
      </w:r>
      <w:r>
        <w:rPr>
          <w:rFonts w:ascii="Times New Roman" w:hAnsi="Times New Roman"/>
          <w:sz w:val="19"/>
        </w:rPr>
        <w:t>nings</w:t>
      </w:r>
      <w:r>
        <w:rPr>
          <w:rFonts w:ascii="Times New Roman" w:hAnsi="Times New Roman"/>
          <w:sz w:val="19"/>
        </w:rPr>
        <w:softHyphen/>
        <w:t>ge</w:t>
      </w:r>
      <w:r>
        <w:rPr>
          <w:rFonts w:ascii="Times New Roman" w:hAnsi="Times New Roman"/>
          <w:sz w:val="19"/>
        </w:rPr>
        <w:softHyphen/>
        <w:t>bieden in een bosgebied. Er zijn twee bosrooiingen in de omgeving gelegen. Opval</w:t>
      </w:r>
      <w:r>
        <w:rPr>
          <w:rFonts w:ascii="Times New Roman" w:hAnsi="Times New Roman"/>
          <w:sz w:val="19"/>
        </w:rPr>
        <w:softHyphen/>
        <w:t>lend is dat in dit gebied enkele woud-toponiemen voorkomen, hetgeen duidt op de aanwezigheid van een bosarsenaal. Middelrode omvat het gedeelte van Ber</w:t>
      </w:r>
      <w:r>
        <w:rPr>
          <w:rFonts w:ascii="Times New Roman" w:hAnsi="Times New Roman"/>
          <w:sz w:val="19"/>
        </w:rPr>
        <w:softHyphen/>
        <w:t>licum ten zuidwesten van de rivier de Aa. In latere tijd heeft die naam zich in noor</w:t>
      </w:r>
      <w:r>
        <w:rPr>
          <w:rFonts w:ascii="Times New Roman" w:hAnsi="Times New Roman"/>
          <w:sz w:val="19"/>
        </w:rPr>
        <w:softHyphen/>
        <w:t>delijke richting uitge</w:t>
      </w:r>
      <w:r>
        <w:rPr>
          <w:rFonts w:ascii="Times New Roman" w:hAnsi="Times New Roman"/>
          <w:sz w:val="19"/>
        </w:rPr>
        <w:softHyphen/>
        <w:t>breid naar het Woud en de Woudse</w:t>
      </w:r>
      <w:r>
        <w:rPr>
          <w:rFonts w:ascii="Times New Roman" w:hAnsi="Times New Roman"/>
          <w:sz w:val="19"/>
        </w:rPr>
        <w:softHyphen/>
        <w:t>weg onder Den Dungen en in zuidelijke ric</w:t>
      </w:r>
      <w:r>
        <w:rPr>
          <w:rFonts w:ascii="Times New Roman" w:hAnsi="Times New Roman"/>
          <w:sz w:val="19"/>
        </w:rPr>
        <w:t>h</w:t>
      </w:r>
      <w:r>
        <w:rPr>
          <w:rFonts w:ascii="Times New Roman" w:hAnsi="Times New Roman"/>
          <w:sz w:val="19"/>
        </w:rPr>
        <w:t>ting naar een strook nabij de Houtert of het Wijbosch te Schijn</w:t>
      </w:r>
      <w:r>
        <w:rPr>
          <w:rFonts w:ascii="Times New Roman" w:hAnsi="Times New Roman"/>
          <w:sz w:val="19"/>
        </w:rPr>
        <w:softHyphen/>
        <w:t>del. Aangenomen mag worden dat Midde</w:t>
      </w:r>
      <w:r>
        <w:rPr>
          <w:rFonts w:ascii="Times New Roman" w:hAnsi="Times New Roman"/>
          <w:sz w:val="19"/>
        </w:rPr>
        <w:t>l</w:t>
      </w:r>
      <w:r>
        <w:rPr>
          <w:rFonts w:ascii="Times New Roman" w:hAnsi="Times New Roman"/>
          <w:sz w:val="19"/>
        </w:rPr>
        <w:t>rode tussen deze twee bosrooi</w:t>
      </w:r>
      <w:r>
        <w:rPr>
          <w:rFonts w:ascii="Times New Roman" w:hAnsi="Times New Roman"/>
          <w:sz w:val="19"/>
        </w:rPr>
        <w:softHyphen/>
        <w:t>ingen heeft gele</w:t>
      </w:r>
      <w:r>
        <w:rPr>
          <w:rFonts w:ascii="Times New Roman" w:hAnsi="Times New Roman"/>
          <w:sz w:val="19"/>
        </w:rPr>
        <w:softHyphen/>
        <w:t>gen. Er zijn plaatsnamen bekend waarin het element ‘mid</w:t>
      </w:r>
      <w:r>
        <w:rPr>
          <w:rFonts w:ascii="Times New Roman" w:hAnsi="Times New Roman"/>
          <w:sz w:val="19"/>
        </w:rPr>
        <w:softHyphen/>
        <w:t>del’ een bestanddeel is, zoals: Middelbos als Midelbosc [1166], afgeleid van het germ. * midila &gt; middila = middelst(e) + * busku = struikgewas; Midde</w:t>
      </w:r>
      <w:r>
        <w:rPr>
          <w:rFonts w:ascii="Times New Roman" w:hAnsi="Times New Roman"/>
          <w:sz w:val="19"/>
        </w:rPr>
        <w:t>l</w:t>
      </w:r>
      <w:r>
        <w:rPr>
          <w:rFonts w:ascii="Times New Roman" w:hAnsi="Times New Roman"/>
          <w:sz w:val="19"/>
        </w:rPr>
        <w:t>burg [1147 kopie 2</w:t>
      </w:r>
      <w:r>
        <w:rPr>
          <w:rFonts w:ascii="Times New Roman" w:hAnsi="Times New Roman"/>
          <w:sz w:val="19"/>
          <w:vertAlign w:val="superscript"/>
        </w:rPr>
        <w:t>e</w:t>
      </w:r>
      <w:r>
        <w:rPr>
          <w:rFonts w:ascii="Times New Roman" w:hAnsi="Times New Roman"/>
          <w:sz w:val="19"/>
        </w:rPr>
        <w:t xml:space="preserve"> helft 13</w:t>
      </w:r>
      <w:r>
        <w:rPr>
          <w:rFonts w:ascii="Times New Roman" w:hAnsi="Times New Roman"/>
          <w:sz w:val="19"/>
          <w:vertAlign w:val="superscript"/>
        </w:rPr>
        <w:t>e</w:t>
      </w:r>
      <w:r>
        <w:rPr>
          <w:rFonts w:ascii="Times New Roman" w:hAnsi="Times New Roman"/>
          <w:sz w:val="19"/>
        </w:rPr>
        <w:t xml:space="preserve"> eeuw]; Middelhem in West-Vlaanderen [1225] be</w:t>
      </w:r>
      <w:r>
        <w:rPr>
          <w:rFonts w:ascii="Times New Roman" w:hAnsi="Times New Roman"/>
          <w:sz w:val="19"/>
        </w:rPr>
        <w:softHyphen/>
        <w:t>staande uit het germ. * midila &gt; middila + * haima = woning, verblijfplaats; Midd</w:t>
      </w:r>
      <w:r>
        <w:rPr>
          <w:rFonts w:ascii="Times New Roman" w:hAnsi="Times New Roman"/>
          <w:sz w:val="19"/>
        </w:rPr>
        <w:t>e</w:t>
      </w:r>
      <w:r>
        <w:rPr>
          <w:rFonts w:ascii="Times New Roman" w:hAnsi="Times New Roman"/>
          <w:sz w:val="19"/>
        </w:rPr>
        <w:t>lich [midden 12</w:t>
      </w:r>
      <w:r>
        <w:rPr>
          <w:rFonts w:ascii="Times New Roman" w:hAnsi="Times New Roman"/>
          <w:sz w:val="19"/>
          <w:vertAlign w:val="superscript"/>
        </w:rPr>
        <w:t>e</w:t>
      </w:r>
      <w:r>
        <w:rPr>
          <w:rFonts w:ascii="Times New Roman" w:hAnsi="Times New Roman"/>
          <w:sz w:val="19"/>
        </w:rPr>
        <w:t xml:space="preserve"> eeuw] bij Gel</w:t>
      </w:r>
      <w:r>
        <w:rPr>
          <w:rFonts w:ascii="Times New Roman" w:hAnsi="Times New Roman"/>
          <w:sz w:val="19"/>
        </w:rPr>
        <w:softHyphen/>
        <w:t>sen</w:t>
      </w:r>
      <w:r>
        <w:rPr>
          <w:rFonts w:ascii="Times New Roman" w:hAnsi="Times New Roman"/>
          <w:sz w:val="19"/>
        </w:rPr>
        <w:softHyphen/>
        <w:t>kirchen, gevormd uit * midila &gt; middila + wika = doch</w:t>
      </w:r>
      <w:r>
        <w:rPr>
          <w:rFonts w:ascii="Times New Roman" w:hAnsi="Times New Roman"/>
          <w:sz w:val="19"/>
        </w:rPr>
        <w:softHyphen/>
        <w:t>terne</w:t>
      </w:r>
      <w:r>
        <w:rPr>
          <w:rFonts w:ascii="Times New Roman" w:hAnsi="Times New Roman"/>
          <w:sz w:val="19"/>
        </w:rPr>
        <w:softHyphen/>
        <w:t>derzetting; Middelkerke bij Oostende als Middelkerca [1218]; Middelland [1220] in Zeeland; Middelstum in Groni</w:t>
      </w:r>
      <w:r>
        <w:rPr>
          <w:rFonts w:ascii="Times New Roman" w:hAnsi="Times New Roman"/>
          <w:sz w:val="19"/>
        </w:rPr>
        <w:t>n</w:t>
      </w:r>
      <w:r>
        <w:rPr>
          <w:rFonts w:ascii="Times New Roman" w:hAnsi="Times New Roman"/>
          <w:sz w:val="19"/>
        </w:rPr>
        <w:t>gen met als oude vorm Mitilistenheim [2</w:t>
      </w:r>
      <w:r>
        <w:rPr>
          <w:rFonts w:ascii="Times New Roman" w:hAnsi="Times New Roman"/>
          <w:sz w:val="19"/>
          <w:vertAlign w:val="superscript"/>
        </w:rPr>
        <w:t>e</w:t>
      </w:r>
      <w:r>
        <w:rPr>
          <w:rFonts w:ascii="Times New Roman" w:hAnsi="Times New Roman"/>
          <w:sz w:val="19"/>
        </w:rPr>
        <w:t xml:space="preserve"> helft 8</w:t>
      </w:r>
      <w:r>
        <w:rPr>
          <w:rFonts w:ascii="Times New Roman" w:hAnsi="Times New Roman"/>
          <w:sz w:val="19"/>
          <w:vertAlign w:val="superscript"/>
        </w:rPr>
        <w:t>e</w:t>
      </w:r>
      <w:r>
        <w:rPr>
          <w:rFonts w:ascii="Times New Roman" w:hAnsi="Times New Roman"/>
          <w:sz w:val="19"/>
        </w:rPr>
        <w:t xml:space="preserve"> eeuw], Midisheim [945 kopie midden 12</w:t>
      </w:r>
      <w:r>
        <w:rPr>
          <w:rFonts w:ascii="Times New Roman" w:hAnsi="Times New Roman"/>
          <w:sz w:val="19"/>
          <w:vertAlign w:val="superscript"/>
        </w:rPr>
        <w:t>e</w:t>
      </w:r>
      <w:r>
        <w:rPr>
          <w:rFonts w:ascii="Times New Roman" w:hAnsi="Times New Roman"/>
          <w:sz w:val="19"/>
        </w:rPr>
        <w:t xml:space="preserve"> eeuw], Mi</w:t>
      </w:r>
      <w:r>
        <w:rPr>
          <w:rFonts w:ascii="Times New Roman" w:hAnsi="Times New Roman"/>
          <w:sz w:val="19"/>
        </w:rPr>
        <w:t>d</w:t>
      </w:r>
      <w:r>
        <w:rPr>
          <w:rFonts w:ascii="Times New Roman" w:hAnsi="Times New Roman"/>
          <w:sz w:val="19"/>
        </w:rPr>
        <w:t>listhem [1</w:t>
      </w:r>
      <w:r>
        <w:rPr>
          <w:rFonts w:ascii="Times New Roman" w:hAnsi="Times New Roman"/>
          <w:sz w:val="19"/>
          <w:vertAlign w:val="superscript"/>
        </w:rPr>
        <w:t>e</w:t>
      </w:r>
      <w:r>
        <w:rPr>
          <w:rFonts w:ascii="Times New Roman" w:hAnsi="Times New Roman"/>
          <w:sz w:val="19"/>
        </w:rPr>
        <w:t xml:space="preserve"> helft 11</w:t>
      </w:r>
      <w:r>
        <w:rPr>
          <w:rFonts w:ascii="Times New Roman" w:hAnsi="Times New Roman"/>
          <w:sz w:val="19"/>
          <w:vertAlign w:val="superscript"/>
        </w:rPr>
        <w:t>e</w:t>
      </w:r>
      <w:r>
        <w:rPr>
          <w:rFonts w:ascii="Times New Roman" w:hAnsi="Times New Roman"/>
          <w:sz w:val="19"/>
        </w:rPr>
        <w:t xml:space="preserve"> eeuw]; Middichi [1</w:t>
      </w:r>
      <w:r>
        <w:rPr>
          <w:rFonts w:ascii="Times New Roman" w:hAnsi="Times New Roman"/>
          <w:sz w:val="19"/>
          <w:vertAlign w:val="superscript"/>
        </w:rPr>
        <w:t>e</w:t>
      </w:r>
      <w:r>
        <w:rPr>
          <w:rFonts w:ascii="Times New Roman" w:hAnsi="Times New Roman"/>
          <w:sz w:val="19"/>
        </w:rPr>
        <w:t xml:space="preserve"> helft 11</w:t>
      </w:r>
      <w:r>
        <w:rPr>
          <w:rFonts w:ascii="Times New Roman" w:hAnsi="Times New Roman"/>
          <w:sz w:val="19"/>
          <w:vertAlign w:val="superscript"/>
        </w:rPr>
        <w:t>e</w:t>
      </w:r>
      <w:r>
        <w:rPr>
          <w:rFonts w:ascii="Times New Roman" w:hAnsi="Times New Roman"/>
          <w:sz w:val="19"/>
        </w:rPr>
        <w:t xml:space="preserve"> eeuw] te Groningen, waarin het germ. * dika = dijk het tweede b</w:t>
      </w:r>
      <w:r>
        <w:rPr>
          <w:rFonts w:ascii="Times New Roman" w:hAnsi="Times New Roman"/>
          <w:sz w:val="19"/>
        </w:rPr>
        <w:t>e</w:t>
      </w:r>
      <w:r>
        <w:rPr>
          <w:rFonts w:ascii="Times New Roman" w:hAnsi="Times New Roman"/>
          <w:sz w:val="19"/>
        </w:rPr>
        <w:t>standdeel vormt en tenslotte het bij Aurich in Nedersaksen gelegen Midlum voorheen Middil</w:t>
      </w:r>
      <w:r>
        <w:rPr>
          <w:rFonts w:ascii="Times New Roman" w:hAnsi="Times New Roman"/>
          <w:sz w:val="19"/>
        </w:rPr>
        <w:softHyphen/>
        <w:t>heim. Een andere uitleg bij Van der Heijden: ‘</w:t>
      </w:r>
      <w:r>
        <w:rPr>
          <w:rFonts w:ascii="Times New Roman" w:hAnsi="Times New Roman"/>
          <w:i/>
          <w:sz w:val="19"/>
        </w:rPr>
        <w:t>Omdat de eerste pioniers door middel van het rooien van het aanwezige bos, struiken en ander gewas het gebied ontgonnen, ont</w:t>
      </w:r>
      <w:r>
        <w:rPr>
          <w:rFonts w:ascii="Times New Roman" w:hAnsi="Times New Roman"/>
          <w:i/>
          <w:sz w:val="19"/>
        </w:rPr>
        <w:softHyphen/>
        <w:t>staat voor het gebied de gehuchtnaam Middelroy, nu Midde</w:t>
      </w:r>
      <w:r>
        <w:rPr>
          <w:rFonts w:ascii="Times New Roman" w:hAnsi="Times New Roman"/>
          <w:i/>
          <w:sz w:val="19"/>
        </w:rPr>
        <w:t>l</w:t>
      </w:r>
      <w:r>
        <w:rPr>
          <w:rFonts w:ascii="Times New Roman" w:hAnsi="Times New Roman"/>
          <w:i/>
          <w:sz w:val="19"/>
        </w:rPr>
        <w:t>rode = door middel van rooien ontgonnen land</w:t>
      </w:r>
      <w:r>
        <w:rPr>
          <w:rFonts w:ascii="Times New Roman" w:hAnsi="Times New Roman"/>
          <w:sz w:val="19"/>
        </w:rPr>
        <w:t>’.</w:t>
      </w:r>
    </w:p>
    <w:p w14:paraId="611FECFB" w14:textId="77777777" w:rsidR="00000000" w:rsidRDefault="00000000">
      <w:pPr>
        <w:tabs>
          <w:tab w:val="left" w:pos="-1440"/>
          <w:tab w:val="left" w:pos="-720"/>
        </w:tabs>
        <w:jc w:val="both"/>
        <w:rPr>
          <w:rFonts w:ascii="Times New Roman" w:hAnsi="Times New Roman"/>
          <w:i/>
          <w:sz w:val="19"/>
        </w:rPr>
      </w:pPr>
    </w:p>
    <w:p w14:paraId="20D3365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1979:324, 474, 628, 717, 789, 819, 942, 943, 972; Leenders 1994:13; v.Berkel &amp; Samplonius 1989:120; Gy</w:t>
      </w:r>
      <w:r>
        <w:rPr>
          <w:rFonts w:ascii="Times New Roman" w:hAnsi="Times New Roman"/>
          <w:i/>
          <w:sz w:val="17"/>
        </w:rPr>
        <w:t>s</w:t>
      </w:r>
      <w:r>
        <w:rPr>
          <w:rFonts w:ascii="Times New Roman" w:hAnsi="Times New Roman"/>
          <w:i/>
          <w:sz w:val="17"/>
        </w:rPr>
        <w:t>seling 1960 dl.I: 696, 697; vd Heijden 1982:83.</w:t>
      </w:r>
    </w:p>
    <w:p w14:paraId="61D7B929" w14:textId="77777777" w:rsidR="00000000" w:rsidRDefault="00000000">
      <w:pPr>
        <w:tabs>
          <w:tab w:val="left" w:pos="-1440"/>
          <w:tab w:val="left" w:pos="-720"/>
        </w:tabs>
        <w:jc w:val="both"/>
        <w:rPr>
          <w:rFonts w:ascii="Times New Roman" w:hAnsi="Times New Roman"/>
          <w:sz w:val="19"/>
        </w:rPr>
      </w:pPr>
    </w:p>
    <w:p w14:paraId="2BE73DC7"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MILHEEZE [gem. Bakel]</w:t>
      </w:r>
    </w:p>
    <w:p w14:paraId="6139B3A3" w14:textId="77777777" w:rsidR="00000000" w:rsidRDefault="00000000">
      <w:pPr>
        <w:tabs>
          <w:tab w:val="left" w:pos="-1440"/>
          <w:tab w:val="left" w:pos="-720"/>
        </w:tabs>
        <w:jc w:val="both"/>
        <w:rPr>
          <w:rFonts w:ascii="Times New Roman" w:hAnsi="Times New Roman"/>
          <w:sz w:val="19"/>
        </w:rPr>
      </w:pPr>
    </w:p>
    <w:p w14:paraId="7DAD64D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1334</w:t>
      </w:r>
      <w:r>
        <w:rPr>
          <w:rFonts w:ascii="Times New Roman" w:hAnsi="Times New Roman"/>
          <w:i/>
          <w:sz w:val="18"/>
        </w:rPr>
        <w:t xml:space="preserve">  medietatem decime de Milhese</w:t>
      </w:r>
    </w:p>
    <w:p w14:paraId="0002197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1395</w:t>
      </w:r>
      <w:r>
        <w:rPr>
          <w:rFonts w:ascii="Times New Roman" w:hAnsi="Times New Roman"/>
          <w:i/>
          <w:sz w:val="18"/>
        </w:rPr>
        <w:t xml:space="preserve">  Jan Lambrechtssoen van Milhese</w:t>
      </w:r>
    </w:p>
    <w:p w14:paraId="6B96EAC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1395</w:t>
      </w:r>
      <w:r>
        <w:rPr>
          <w:rFonts w:ascii="Times New Roman" w:hAnsi="Times New Roman"/>
          <w:i/>
          <w:sz w:val="18"/>
        </w:rPr>
        <w:t xml:space="preserve">  Melis van Milhese</w:t>
      </w:r>
    </w:p>
    <w:p w14:paraId="17B9AF4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1440</w:t>
      </w:r>
      <w:r>
        <w:rPr>
          <w:rFonts w:ascii="Times New Roman" w:hAnsi="Times New Roman"/>
          <w:i/>
          <w:sz w:val="18"/>
        </w:rPr>
        <w:t xml:space="preserve">  stichting van een kapel te Milheeze</w:t>
      </w:r>
    </w:p>
    <w:p w14:paraId="49854C0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1453</w:t>
      </w:r>
      <w:r>
        <w:rPr>
          <w:rFonts w:ascii="Times New Roman" w:hAnsi="Times New Roman"/>
          <w:i/>
          <w:sz w:val="18"/>
        </w:rPr>
        <w:t xml:space="preserve">  in den heerschape van Milheze</w:t>
      </w:r>
    </w:p>
    <w:p w14:paraId="19C23BE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1480</w:t>
      </w:r>
      <w:r>
        <w:rPr>
          <w:rFonts w:ascii="Times New Roman" w:hAnsi="Times New Roman"/>
          <w:i/>
          <w:sz w:val="18"/>
        </w:rPr>
        <w:t xml:space="preserve">  Everart van Milhese schoutheijt tot Aerle</w:t>
      </w:r>
    </w:p>
    <w:p w14:paraId="4B7FD4F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1485</w:t>
      </w:r>
      <w:r>
        <w:rPr>
          <w:rFonts w:ascii="Times New Roman" w:hAnsi="Times New Roman"/>
          <w:i/>
          <w:sz w:val="18"/>
        </w:rPr>
        <w:t xml:space="preserve">  den rector vanden capelle van milhese</w:t>
      </w:r>
    </w:p>
    <w:p w14:paraId="021A0AB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1492</w:t>
      </w:r>
      <w:r>
        <w:rPr>
          <w:rFonts w:ascii="Times New Roman" w:hAnsi="Times New Roman"/>
          <w:i/>
          <w:sz w:val="18"/>
        </w:rPr>
        <w:t xml:space="preserve">  van de kapel van St.Anthonis te Milheeze</w:t>
      </w:r>
    </w:p>
    <w:p w14:paraId="3C1988B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Met betrekking tot het ontstaan van het gehucht Milheeze is niet veel bekend. De plaatsnaam valt in twee ele</w:t>
      </w:r>
      <w:r>
        <w:rPr>
          <w:rFonts w:ascii="Times New Roman" w:hAnsi="Times New Roman"/>
          <w:sz w:val="19"/>
        </w:rPr>
        <w:softHyphen/>
        <w:t>menten uiteen, nl. ‘mil’ en ‘heeze’. Het zou de middelste van enkele hees-ontginningen geweest zijn. Hees-na</w:t>
      </w:r>
      <w:r>
        <w:rPr>
          <w:rFonts w:ascii="Times New Roman" w:hAnsi="Times New Roman"/>
          <w:sz w:val="19"/>
        </w:rPr>
        <w:softHyphen/>
        <w:t>men verwijzen naar laag struikgewas en kreupelhout. Welke de andere ontginningsgebieden zijn binnen het Bakelse grondgebied met een hees-naam is ons niet bekend.</w:t>
      </w:r>
    </w:p>
    <w:p w14:paraId="3A9E887C" w14:textId="77777777" w:rsidR="00000000" w:rsidRDefault="00000000">
      <w:pPr>
        <w:tabs>
          <w:tab w:val="left" w:pos="-1440"/>
          <w:tab w:val="left" w:pos="-720"/>
        </w:tabs>
        <w:jc w:val="both"/>
        <w:rPr>
          <w:rFonts w:ascii="Times New Roman" w:hAnsi="Times New Roman"/>
          <w:sz w:val="19"/>
        </w:rPr>
      </w:pPr>
    </w:p>
    <w:p w14:paraId="6EE6C9C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v.Berkel &amp; Samplonius 1989:121.</w:t>
      </w:r>
    </w:p>
    <w:p w14:paraId="26D78AC5" w14:textId="77777777" w:rsidR="00000000" w:rsidRDefault="00000000">
      <w:pPr>
        <w:tabs>
          <w:tab w:val="left" w:pos="-1440"/>
          <w:tab w:val="left" w:pos="-720"/>
        </w:tabs>
        <w:jc w:val="both"/>
        <w:rPr>
          <w:rFonts w:ascii="Times New Roman" w:hAnsi="Times New Roman"/>
          <w:sz w:val="19"/>
        </w:rPr>
      </w:pPr>
    </w:p>
    <w:p w14:paraId="35F37950" w14:textId="77777777" w:rsidR="00000000" w:rsidRDefault="00000000">
      <w:pPr>
        <w:tabs>
          <w:tab w:val="left" w:pos="-1440"/>
          <w:tab w:val="left" w:pos="-720"/>
        </w:tabs>
        <w:jc w:val="both"/>
        <w:rPr>
          <w:rFonts w:ascii="Times New Roman" w:hAnsi="Times New Roman"/>
          <w:sz w:val="19"/>
        </w:rPr>
      </w:pPr>
    </w:p>
    <w:p w14:paraId="5881D26B"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NEDERWETTEN</w:t>
      </w:r>
    </w:p>
    <w:p w14:paraId="07724358" w14:textId="77777777" w:rsidR="00000000" w:rsidRDefault="00000000">
      <w:pPr>
        <w:tabs>
          <w:tab w:val="left" w:pos="-1440"/>
          <w:tab w:val="left" w:pos="-720"/>
        </w:tabs>
        <w:jc w:val="both"/>
        <w:rPr>
          <w:rFonts w:ascii="Times New Roman" w:hAnsi="Times New Roman"/>
          <w:sz w:val="19"/>
        </w:rPr>
      </w:pPr>
    </w:p>
    <w:p w14:paraId="458E2CB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feit dat deze plaatsnaam niet voorkomt in het Brabantse oorkondenboek kan een aan</w:t>
      </w:r>
      <w:r>
        <w:rPr>
          <w:rFonts w:ascii="Times New Roman" w:hAnsi="Times New Roman"/>
          <w:sz w:val="19"/>
        </w:rPr>
        <w:softHyphen/>
        <w:t>wij</w:t>
      </w:r>
      <w:r>
        <w:rPr>
          <w:rFonts w:ascii="Times New Roman" w:hAnsi="Times New Roman"/>
          <w:sz w:val="19"/>
        </w:rPr>
        <w:softHyphen/>
        <w:t>zing zijn dat dit dorp later is ontstaan, alhoewel voorzichtigheid gepast is. Deze kleine nederzetting heeft vol</w:t>
      </w:r>
      <w:r>
        <w:rPr>
          <w:rFonts w:ascii="Times New Roman" w:hAnsi="Times New Roman"/>
          <w:sz w:val="19"/>
        </w:rPr>
        <w:softHyphen/>
        <w:t>gens Frenken haar ontstaan te danken aan de ontginningsactivi</w:t>
      </w:r>
      <w:r>
        <w:rPr>
          <w:rFonts w:ascii="Times New Roman" w:hAnsi="Times New Roman"/>
          <w:sz w:val="19"/>
        </w:rPr>
        <w:softHyphen/>
        <w:t>teiten van de priorij van Hooidonk. Van deze priorij zijn veel archiefstukken verloren gegaan. We sluiten niet uit dat daarin oudere vermeldingen te vinden waren geweest. Men kent Opwetten en Neder- of Neerwetten. Het laatste ligt lager en meer stroo</w:t>
      </w:r>
      <w:r>
        <w:rPr>
          <w:rFonts w:ascii="Times New Roman" w:hAnsi="Times New Roman"/>
          <w:sz w:val="19"/>
        </w:rPr>
        <w:softHyphen/>
        <w:t>mafwaarts langs de Dommel. Frenken meent dat de naam Wetten samenhangt met het mnl. wetteren in de betekenis van ‘lage natte gronden welke men bij hun ontginning met water</w:t>
      </w:r>
      <w:r>
        <w:rPr>
          <w:rFonts w:ascii="Times New Roman" w:hAnsi="Times New Roman"/>
          <w:sz w:val="19"/>
        </w:rPr>
        <w:softHyphen/>
        <w:t>greppels of sloten had door</w:t>
      </w:r>
      <w:r>
        <w:rPr>
          <w:rFonts w:ascii="Times New Roman" w:hAnsi="Times New Roman"/>
          <w:sz w:val="19"/>
        </w:rPr>
        <w:softHyphen/>
        <w:t>sneden’. Een and</w:t>
      </w:r>
      <w:r>
        <w:rPr>
          <w:rFonts w:ascii="Times New Roman" w:hAnsi="Times New Roman"/>
          <w:sz w:val="19"/>
        </w:rPr>
        <w:t>e</w:t>
      </w:r>
      <w:r>
        <w:rPr>
          <w:rFonts w:ascii="Times New Roman" w:hAnsi="Times New Roman"/>
          <w:sz w:val="19"/>
        </w:rPr>
        <w:t>re verklaring is een afleiding van het mnl. wed of wette = drenk</w:t>
      </w:r>
      <w:r>
        <w:rPr>
          <w:rFonts w:ascii="Times New Roman" w:hAnsi="Times New Roman"/>
          <w:sz w:val="19"/>
        </w:rPr>
        <w:softHyphen/>
        <w:t>plaats voor het vee, een woord wat verg</w:t>
      </w:r>
      <w:r>
        <w:rPr>
          <w:rFonts w:ascii="Times New Roman" w:hAnsi="Times New Roman"/>
          <w:sz w:val="19"/>
        </w:rPr>
        <w:t>e</w:t>
      </w:r>
      <w:r>
        <w:rPr>
          <w:rFonts w:ascii="Times New Roman" w:hAnsi="Times New Roman"/>
          <w:sz w:val="19"/>
        </w:rPr>
        <w:t>lijkbaar zou zijn met het mnl. wade = een doorwaadba</w:t>
      </w:r>
      <w:r>
        <w:rPr>
          <w:rFonts w:ascii="Times New Roman" w:hAnsi="Times New Roman"/>
          <w:sz w:val="19"/>
        </w:rPr>
        <w:softHyphen/>
        <w:t>re plaats in een beek of rivier, in dit geval de Do</w:t>
      </w:r>
      <w:r>
        <w:rPr>
          <w:rFonts w:ascii="Times New Roman" w:hAnsi="Times New Roman"/>
          <w:sz w:val="19"/>
        </w:rPr>
        <w:t>m</w:t>
      </w:r>
      <w:r>
        <w:rPr>
          <w:rFonts w:ascii="Times New Roman" w:hAnsi="Times New Roman"/>
          <w:sz w:val="19"/>
        </w:rPr>
        <w:t>mel. De auteurs van de mo</w:t>
      </w:r>
      <w:r>
        <w:rPr>
          <w:rFonts w:ascii="Times New Roman" w:hAnsi="Times New Roman"/>
          <w:sz w:val="19"/>
        </w:rPr>
        <w:softHyphen/>
        <w:t>nografie van Nuenen zien in Wetten het 17</w:t>
      </w:r>
      <w:r>
        <w:rPr>
          <w:rFonts w:ascii="Times New Roman" w:hAnsi="Times New Roman"/>
          <w:sz w:val="19"/>
          <w:vertAlign w:val="superscript"/>
        </w:rPr>
        <w:t>e</w:t>
      </w:r>
      <w:r>
        <w:rPr>
          <w:rFonts w:ascii="Times New Roman" w:hAnsi="Times New Roman"/>
          <w:sz w:val="19"/>
        </w:rPr>
        <w:t>-eeuwse woord ‘verwetten’ wat b</w:t>
      </w:r>
      <w:r>
        <w:rPr>
          <w:rFonts w:ascii="Times New Roman" w:hAnsi="Times New Roman"/>
          <w:sz w:val="19"/>
        </w:rPr>
        <w:t>e</w:t>
      </w:r>
      <w:r>
        <w:rPr>
          <w:rFonts w:ascii="Times New Roman" w:hAnsi="Times New Roman"/>
          <w:sz w:val="19"/>
        </w:rPr>
        <w:t>vochtigen betekent, waarmee ze vermo</w:t>
      </w:r>
      <w:r>
        <w:rPr>
          <w:rFonts w:ascii="Times New Roman" w:hAnsi="Times New Roman"/>
          <w:sz w:val="19"/>
        </w:rPr>
        <w:t>e</w:t>
      </w:r>
      <w:r>
        <w:rPr>
          <w:rFonts w:ascii="Times New Roman" w:hAnsi="Times New Roman"/>
          <w:sz w:val="19"/>
        </w:rPr>
        <w:t>delijk een relatie willen leggen met de lagere ligging.</w:t>
      </w:r>
    </w:p>
    <w:p w14:paraId="7A56F0C0" w14:textId="77777777" w:rsidR="00000000" w:rsidRDefault="00000000">
      <w:pPr>
        <w:tabs>
          <w:tab w:val="left" w:pos="-1440"/>
          <w:tab w:val="left" w:pos="-720"/>
        </w:tabs>
        <w:jc w:val="both"/>
        <w:rPr>
          <w:rFonts w:ascii="Times New Roman" w:hAnsi="Times New Roman"/>
          <w:sz w:val="19"/>
        </w:rPr>
      </w:pPr>
    </w:p>
    <w:p w14:paraId="745EE86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Frenken 1948:236; v.Berkel &amp; Samplonius 1989:126,199; Corne</w:t>
      </w:r>
      <w:r>
        <w:rPr>
          <w:rFonts w:ascii="Times New Roman" w:hAnsi="Times New Roman"/>
          <w:i/>
          <w:sz w:val="17"/>
        </w:rPr>
        <w:softHyphen/>
        <w:t>lissen e.a. 1987:217.</w:t>
      </w:r>
    </w:p>
    <w:p w14:paraId="78061ADE" w14:textId="77777777" w:rsidR="00000000" w:rsidRDefault="00000000">
      <w:pPr>
        <w:tabs>
          <w:tab w:val="left" w:pos="-1440"/>
          <w:tab w:val="left" w:pos="-720"/>
        </w:tabs>
        <w:jc w:val="both"/>
        <w:rPr>
          <w:rFonts w:ascii="Times New Roman" w:hAnsi="Times New Roman"/>
          <w:sz w:val="19"/>
        </w:rPr>
      </w:pPr>
    </w:p>
    <w:p w14:paraId="1D41AF10"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NUENEN</w:t>
      </w:r>
    </w:p>
    <w:p w14:paraId="7BE5A863" w14:textId="77777777" w:rsidR="00000000" w:rsidRDefault="00000000">
      <w:pPr>
        <w:tabs>
          <w:tab w:val="left" w:pos="-1440"/>
          <w:tab w:val="left" w:pos="-720"/>
        </w:tabs>
        <w:jc w:val="both"/>
        <w:rPr>
          <w:rFonts w:ascii="Times New Roman" w:hAnsi="Times New Roman"/>
          <w:sz w:val="19"/>
        </w:rPr>
      </w:pPr>
    </w:p>
    <w:p w14:paraId="3479EB4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1263</w:t>
      </w:r>
      <w:r>
        <w:rPr>
          <w:rFonts w:ascii="Times New Roman" w:hAnsi="Times New Roman"/>
          <w:i/>
          <w:sz w:val="18"/>
        </w:rPr>
        <w:t xml:space="preserve">  Gerardi canonici Curtrensis investiti ecclesie de Nune</w:t>
      </w:r>
    </w:p>
    <w:p w14:paraId="4443F2D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1264</w:t>
      </w:r>
      <w:r>
        <w:rPr>
          <w:rFonts w:ascii="Times New Roman" w:hAnsi="Times New Roman"/>
          <w:i/>
          <w:sz w:val="18"/>
        </w:rPr>
        <w:t xml:space="preserve">  cum Gerardus canonicus Curtrensis investitus ecclesie de Nune</w:t>
      </w:r>
    </w:p>
    <w:p w14:paraId="7DC6DE3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hominibus nostris nostre ville de Nune</w:t>
      </w:r>
    </w:p>
    <w:p w14:paraId="5148D1B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1303</w:t>
      </w:r>
      <w:r>
        <w:rPr>
          <w:rFonts w:ascii="Times New Roman" w:hAnsi="Times New Roman"/>
          <w:i/>
          <w:sz w:val="18"/>
        </w:rPr>
        <w:t xml:space="preserve">  in Duerne et in Nunen</w:t>
      </w:r>
    </w:p>
    <w:p w14:paraId="71A1D6D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in parrochia de Nuenen </w:t>
      </w:r>
    </w:p>
    <w:p w14:paraId="68BC820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tres modios sigilinis mensure dicte ville de Nuenen</w:t>
      </w:r>
    </w:p>
    <w:p w14:paraId="22D5F52E" w14:textId="77777777" w:rsidR="00000000" w:rsidRDefault="00000000">
      <w:pPr>
        <w:tabs>
          <w:tab w:val="left" w:pos="-1440"/>
          <w:tab w:val="left" w:pos="-720"/>
        </w:tabs>
        <w:jc w:val="both"/>
        <w:rPr>
          <w:rFonts w:ascii="Times New Roman" w:hAnsi="Times New Roman"/>
          <w:sz w:val="19"/>
        </w:rPr>
      </w:pPr>
    </w:p>
    <w:p w14:paraId="052BB1FE"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lastRenderedPageBreak/>
        <w:t>Archeologisch onderzoek toont dat er vroege bewoning geweest moet zijn in Nuenen. De nederzetting</w:t>
      </w:r>
      <w:r>
        <w:rPr>
          <w:rFonts w:ascii="Times New Roman" w:hAnsi="Times New Roman"/>
          <w:sz w:val="19"/>
        </w:rPr>
        <w:t>s</w:t>
      </w:r>
      <w:r>
        <w:rPr>
          <w:rFonts w:ascii="Times New Roman" w:hAnsi="Times New Roman"/>
          <w:sz w:val="19"/>
        </w:rPr>
        <w:t>naam Nuenen, die volgens Frenken ook ver</w:t>
      </w:r>
      <w:r>
        <w:rPr>
          <w:rFonts w:ascii="Times New Roman" w:hAnsi="Times New Roman"/>
          <w:sz w:val="19"/>
        </w:rPr>
        <w:softHyphen/>
        <w:t>meld is als Nuenhem of Nuynhem, bestaat uit de elementen ‘nye’ of ‘nu(w)e’ = nieuw en ‘heim’ = woonplaats of verblijfplaats. Nuenen zou betekenen ‘het nieuwe heem’, waar</w:t>
      </w:r>
      <w:r>
        <w:rPr>
          <w:rFonts w:ascii="Times New Roman" w:hAnsi="Times New Roman"/>
          <w:sz w:val="19"/>
        </w:rPr>
        <w:softHyphen/>
        <w:t>mee deze plaats tot de heem-namen behoort. Het be</w:t>
      </w:r>
      <w:r>
        <w:rPr>
          <w:rFonts w:ascii="Times New Roman" w:hAnsi="Times New Roman"/>
          <w:sz w:val="19"/>
        </w:rPr>
        <w:softHyphen/>
        <w:t>stand</w:t>
      </w:r>
      <w:r>
        <w:rPr>
          <w:rFonts w:ascii="Times New Roman" w:hAnsi="Times New Roman"/>
          <w:sz w:val="19"/>
        </w:rPr>
        <w:softHyphen/>
        <w:t>deel ‘nieuw’ zou volgens Frenken ontstaan zijn als tegen</w:t>
      </w:r>
      <w:r>
        <w:rPr>
          <w:rFonts w:ascii="Times New Roman" w:hAnsi="Times New Roman"/>
          <w:sz w:val="19"/>
        </w:rPr>
        <w:softHyphen/>
        <w:t>pool van een ouder ‘heem’, waarmee Gerwen bedoeld wordt. De plaats</w:t>
      </w:r>
      <w:r>
        <w:rPr>
          <w:rFonts w:ascii="Times New Roman" w:hAnsi="Times New Roman"/>
          <w:sz w:val="19"/>
        </w:rPr>
        <w:softHyphen/>
        <w:t>naam lijkt analoog aan het Limburgse Nunhem [1224]. De inven</w:t>
      </w:r>
      <w:r>
        <w:rPr>
          <w:rFonts w:ascii="Times New Roman" w:hAnsi="Times New Roman"/>
          <w:sz w:val="19"/>
        </w:rPr>
        <w:softHyphen/>
        <w:t>tarisatie van Gysseling toont dat in de toponymie het germ. * niwin of niwja = nieuw geen onbekend bestanddeel is. Hij noemt o.a. Nuenbraht [1200], Nukerke [1116], Nueleinde [1138], Nümbrecht in een oudere verme</w:t>
      </w:r>
      <w:r>
        <w:rPr>
          <w:rFonts w:ascii="Times New Roman" w:hAnsi="Times New Roman"/>
          <w:sz w:val="19"/>
        </w:rPr>
        <w:t>l</w:t>
      </w:r>
      <w:r>
        <w:rPr>
          <w:rFonts w:ascii="Times New Roman" w:hAnsi="Times New Roman"/>
          <w:sz w:val="19"/>
        </w:rPr>
        <w:t>ding Nuenbret [11</w:t>
      </w:r>
      <w:r>
        <w:rPr>
          <w:rFonts w:ascii="Times New Roman" w:hAnsi="Times New Roman"/>
          <w:sz w:val="19"/>
        </w:rPr>
        <w:softHyphen/>
        <w:t>31].</w:t>
      </w:r>
    </w:p>
    <w:p w14:paraId="78580D4D" w14:textId="77777777" w:rsidR="00000000" w:rsidRDefault="00000000">
      <w:pPr>
        <w:tabs>
          <w:tab w:val="left" w:pos="-1440"/>
          <w:tab w:val="left" w:pos="-720"/>
        </w:tabs>
        <w:jc w:val="both"/>
        <w:rPr>
          <w:rFonts w:ascii="Times New Roman" w:hAnsi="Times New Roman"/>
          <w:sz w:val="19"/>
        </w:rPr>
      </w:pPr>
    </w:p>
    <w:p w14:paraId="65032D5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373, 377, 378, 726, 727, 771, 941; Frenken 1948:88; Gysseling 1960:751.</w:t>
      </w:r>
    </w:p>
    <w:p w14:paraId="45F06CA7" w14:textId="77777777" w:rsidR="00000000" w:rsidRDefault="00000000">
      <w:pPr>
        <w:tabs>
          <w:tab w:val="left" w:pos="-1440"/>
          <w:tab w:val="left" w:pos="-720"/>
        </w:tabs>
        <w:jc w:val="both"/>
        <w:rPr>
          <w:rFonts w:ascii="Times New Roman" w:hAnsi="Times New Roman"/>
          <w:b/>
          <w:i/>
          <w:sz w:val="19"/>
        </w:rPr>
      </w:pPr>
    </w:p>
    <w:p w14:paraId="33852606"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RIXTEL</w:t>
      </w:r>
    </w:p>
    <w:p w14:paraId="1610887A" w14:textId="77777777" w:rsidR="00000000" w:rsidRDefault="00000000">
      <w:pPr>
        <w:tabs>
          <w:tab w:val="left" w:pos="-1440"/>
          <w:tab w:val="left" w:pos="-720"/>
        </w:tabs>
        <w:jc w:val="both"/>
        <w:rPr>
          <w:rFonts w:ascii="Times New Roman" w:hAnsi="Times New Roman"/>
          <w:sz w:val="19"/>
        </w:rPr>
      </w:pPr>
    </w:p>
    <w:p w14:paraId="1350711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1179</w:t>
      </w:r>
      <w:r>
        <w:rPr>
          <w:rFonts w:ascii="Times New Roman" w:hAnsi="Times New Roman"/>
          <w:i/>
          <w:sz w:val="18"/>
        </w:rPr>
        <w:t xml:space="preserve">  tertiam partem ecclesie et decime de Ricstelle</w:t>
      </w:r>
    </w:p>
    <w:p w14:paraId="100E23E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1182</w:t>
      </w:r>
      <w:r>
        <w:rPr>
          <w:rFonts w:ascii="Times New Roman" w:hAnsi="Times New Roman"/>
          <w:i/>
          <w:sz w:val="18"/>
        </w:rPr>
        <w:t xml:space="preserve">  in ecclesia et decima de Rixstelle</w:t>
      </w:r>
    </w:p>
    <w:p w14:paraId="0983BAB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1214</w:t>
      </w:r>
      <w:r>
        <w:rPr>
          <w:rFonts w:ascii="Times New Roman" w:hAnsi="Times New Roman"/>
          <w:i/>
          <w:sz w:val="18"/>
        </w:rPr>
        <w:t xml:space="preserve">  allodium suum in Rikestele</w:t>
      </w:r>
    </w:p>
    <w:p w14:paraId="1D9E027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1276</w:t>
      </w:r>
      <w:r>
        <w:rPr>
          <w:rFonts w:ascii="Times New Roman" w:hAnsi="Times New Roman"/>
          <w:i/>
          <w:sz w:val="18"/>
        </w:rPr>
        <w:t xml:space="preserve">  iure patronatus ecclesiarum de Rixtelle [Ricstelle] et  de Helmont</w:t>
      </w:r>
    </w:p>
    <w:p w14:paraId="51D1C48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1276</w:t>
      </w:r>
      <w:r>
        <w:rPr>
          <w:rFonts w:ascii="Times New Roman" w:hAnsi="Times New Roman"/>
          <w:i/>
          <w:sz w:val="18"/>
        </w:rPr>
        <w:t xml:space="preserve">  iure patronatus (ecclesiarum) de Ricstelle et de Helmont Leodiensis diocesis</w:t>
      </w:r>
    </w:p>
    <w:p w14:paraId="776E6B4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1278</w:t>
      </w:r>
      <w:r>
        <w:rPr>
          <w:rFonts w:ascii="Times New Roman" w:hAnsi="Times New Roman"/>
          <w:i/>
          <w:sz w:val="18"/>
        </w:rPr>
        <w:t xml:space="preserve">  iure patronatus ecclesiarum de Helmont et de Rikestelle</w:t>
      </w:r>
    </w:p>
    <w:p w14:paraId="6217628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1279</w:t>
      </w:r>
      <w:r>
        <w:rPr>
          <w:rFonts w:ascii="Times New Roman" w:hAnsi="Times New Roman"/>
          <w:i/>
          <w:sz w:val="18"/>
        </w:rPr>
        <w:t xml:space="preserve">  iure patronatus ecclesiarum seu capellarum de Rixtelle et de Helmont</w:t>
      </w:r>
    </w:p>
    <w:p w14:paraId="362AE0AE" w14:textId="77777777" w:rsidR="00000000" w:rsidRDefault="00000000">
      <w:pPr>
        <w:tabs>
          <w:tab w:val="left" w:pos="-1440"/>
          <w:tab w:val="left" w:pos="-720"/>
        </w:tabs>
        <w:ind w:left="426" w:hanging="426"/>
        <w:jc w:val="both"/>
        <w:rPr>
          <w:rFonts w:ascii="Times New Roman" w:hAnsi="Times New Roman"/>
          <w:i/>
          <w:sz w:val="18"/>
        </w:rPr>
      </w:pPr>
      <w:r>
        <w:rPr>
          <w:rFonts w:ascii="Times New Roman" w:hAnsi="Times New Roman"/>
          <w:sz w:val="18"/>
        </w:rPr>
        <w:t>1279</w:t>
      </w:r>
      <w:r>
        <w:rPr>
          <w:rFonts w:ascii="Times New Roman" w:hAnsi="Times New Roman"/>
          <w:i/>
          <w:sz w:val="18"/>
        </w:rPr>
        <w:t xml:space="preserve">  iure patronatus predictarum ecclesiarum seu capellarum de Rixtelle et de Helmont quarum una dependet ab altera</w:t>
      </w:r>
    </w:p>
    <w:p w14:paraId="25FA49A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1279</w:t>
      </w:r>
      <w:r>
        <w:rPr>
          <w:rFonts w:ascii="Times New Roman" w:hAnsi="Times New Roman"/>
          <w:i/>
          <w:sz w:val="18"/>
        </w:rPr>
        <w:t xml:space="preserve">  iure patronatus ecclesiarum seu cappellarum de Rixstelle et de Helmont, quarum una dependet ex alt</w:t>
      </w:r>
      <w:r>
        <w:rPr>
          <w:rFonts w:ascii="Times New Roman" w:hAnsi="Times New Roman"/>
          <w:i/>
          <w:sz w:val="18"/>
        </w:rPr>
        <w:t>e</w:t>
      </w:r>
      <w:r>
        <w:rPr>
          <w:rFonts w:ascii="Times New Roman" w:hAnsi="Times New Roman"/>
          <w:i/>
          <w:sz w:val="18"/>
        </w:rPr>
        <w:t>ra</w:t>
      </w:r>
    </w:p>
    <w:p w14:paraId="0DE9633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1289</w:t>
      </w:r>
      <w:r>
        <w:rPr>
          <w:rFonts w:ascii="Times New Roman" w:hAnsi="Times New Roman"/>
          <w:i/>
          <w:sz w:val="18"/>
        </w:rPr>
        <w:t xml:space="preserve">  eiusdem domus in Ricstelle</w:t>
      </w:r>
    </w:p>
    <w:p w14:paraId="4D90080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1289</w:t>
      </w:r>
      <w:r>
        <w:rPr>
          <w:rFonts w:ascii="Times New Roman" w:hAnsi="Times New Roman"/>
          <w:i/>
          <w:sz w:val="18"/>
        </w:rPr>
        <w:t xml:space="preserve">  ad ecclesiam de Ricstelle</w:t>
      </w:r>
    </w:p>
    <w:p w14:paraId="298FCBB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1289</w:t>
      </w:r>
      <w:r>
        <w:rPr>
          <w:rFonts w:ascii="Times New Roman" w:hAnsi="Times New Roman"/>
          <w:i/>
          <w:sz w:val="18"/>
        </w:rPr>
        <w:t xml:space="preserve">  necnon predictas curtes de Ricstelle </w:t>
      </w:r>
    </w:p>
    <w:p w14:paraId="0C8795B6" w14:textId="77777777" w:rsidR="00000000" w:rsidRDefault="00000000">
      <w:pPr>
        <w:tabs>
          <w:tab w:val="left" w:pos="-1440"/>
          <w:tab w:val="left" w:pos="-720"/>
        </w:tabs>
        <w:ind w:left="426" w:hanging="426"/>
        <w:jc w:val="both"/>
        <w:rPr>
          <w:rFonts w:ascii="Times New Roman" w:hAnsi="Times New Roman"/>
          <w:i/>
          <w:sz w:val="18"/>
        </w:rPr>
      </w:pPr>
      <w:r>
        <w:rPr>
          <w:rFonts w:ascii="Times New Roman" w:hAnsi="Times New Roman"/>
          <w:sz w:val="18"/>
        </w:rPr>
        <w:t>1290</w:t>
      </w:r>
      <w:r>
        <w:rPr>
          <w:rFonts w:ascii="Times New Roman" w:hAnsi="Times New Roman"/>
          <w:i/>
          <w:sz w:val="18"/>
        </w:rPr>
        <w:t xml:space="preserve"> inter quas et que decimas, ecclesias et iura patronatum earundem de Arendonc, de Mirde, de Urle, de As</w:t>
      </w:r>
      <w:r>
        <w:rPr>
          <w:rFonts w:ascii="Times New Roman" w:hAnsi="Times New Roman"/>
          <w:i/>
          <w:sz w:val="18"/>
        </w:rPr>
        <w:softHyphen/>
        <w:t>te, de Liedorp, de Rikestelle, de Helmont, de Rosele, de Overpelt et de Holth</w:t>
      </w:r>
      <w:r>
        <w:rPr>
          <w:rFonts w:ascii="Times New Roman" w:hAnsi="Times New Roman"/>
          <w:i/>
          <w:sz w:val="18"/>
        </w:rPr>
        <w:t>a</w:t>
      </w:r>
      <w:r>
        <w:rPr>
          <w:rFonts w:ascii="Times New Roman" w:hAnsi="Times New Roman"/>
          <w:i/>
          <w:sz w:val="18"/>
        </w:rPr>
        <w:t>len</w:t>
      </w:r>
    </w:p>
    <w:p w14:paraId="4887134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hominibus villarum de Rikestele, de Arle et de Beke </w:t>
      </w:r>
    </w:p>
    <w:p w14:paraId="00FA579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cum ecclesie seu capelle de Rikstelle et de Helmont</w:t>
      </w:r>
    </w:p>
    <w:p w14:paraId="1EFE1CEF" w14:textId="77777777" w:rsidR="00000000" w:rsidRDefault="00000000">
      <w:pPr>
        <w:tabs>
          <w:tab w:val="left" w:pos="-1440"/>
          <w:tab w:val="left" w:pos="-720"/>
        </w:tabs>
        <w:jc w:val="both"/>
        <w:rPr>
          <w:rFonts w:ascii="Times New Roman" w:hAnsi="Times New Roman"/>
          <w:sz w:val="19"/>
        </w:rPr>
      </w:pPr>
    </w:p>
    <w:p w14:paraId="15A8CCB4"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Rixtel, met als oudste schrijfwijze Ricstelle, duidt volgens Coenen op een plaats [‘stelle’] bij een smal</w:t>
      </w:r>
      <w:r>
        <w:rPr>
          <w:rFonts w:ascii="Times New Roman" w:hAnsi="Times New Roman"/>
          <w:sz w:val="19"/>
        </w:rPr>
        <w:softHyphen/>
        <w:t>le strook grond [‘ric’]. Het woord ‘ric’ wordt ook verklaard als rijke grond. De namen dateren uit de 12</w:t>
      </w:r>
      <w:r>
        <w:rPr>
          <w:rFonts w:ascii="Times New Roman" w:hAnsi="Times New Roman"/>
          <w:sz w:val="19"/>
          <w:vertAlign w:val="superscript"/>
        </w:rPr>
        <w:t>e</w:t>
      </w:r>
      <w:r>
        <w:rPr>
          <w:rFonts w:ascii="Times New Roman" w:hAnsi="Times New Roman"/>
          <w:sz w:val="19"/>
        </w:rPr>
        <w:t xml:space="preserve"> eeuw, maar zijn ouder. In Aarle is een toponiem bekend op ‘stal’, nl. Opstal, terwijl ook het Bakelse Scheepstal in die catego</w:t>
      </w:r>
      <w:r>
        <w:rPr>
          <w:rFonts w:ascii="Times New Roman" w:hAnsi="Times New Roman"/>
          <w:sz w:val="19"/>
        </w:rPr>
        <w:softHyphen/>
        <w:t>rie past. Coenen con</w:t>
      </w:r>
      <w:r>
        <w:rPr>
          <w:rFonts w:ascii="Times New Roman" w:hAnsi="Times New Roman"/>
          <w:sz w:val="19"/>
        </w:rPr>
        <w:softHyphen/>
        <w:t>formeert zich aan Künzel die uit</w:t>
      </w:r>
      <w:r>
        <w:rPr>
          <w:rFonts w:ascii="Times New Roman" w:hAnsi="Times New Roman"/>
          <w:sz w:val="19"/>
        </w:rPr>
        <w:softHyphen/>
        <w:t>gaat van het onl. stelle afgeleid van het germ. * stalja = plaats, stal (?) met ‘ric = rijk, machtig of in de beteke</w:t>
      </w:r>
      <w:r>
        <w:rPr>
          <w:rFonts w:ascii="Times New Roman" w:hAnsi="Times New Roman"/>
          <w:sz w:val="19"/>
        </w:rPr>
        <w:softHyphen/>
        <w:t>nis van smalle strook of smal pad. Het element ‘stelle’ vinden we terug in de oude namen van Boxtel zoals Buches</w:t>
      </w:r>
      <w:r>
        <w:rPr>
          <w:rFonts w:ascii="Times New Roman" w:hAnsi="Times New Roman"/>
          <w:sz w:val="19"/>
        </w:rPr>
        <w:softHyphen/>
        <w:t>telle [1100-1110], Bocstella [1152 kopie 2</w:t>
      </w:r>
      <w:r>
        <w:rPr>
          <w:rFonts w:ascii="Times New Roman" w:hAnsi="Times New Roman"/>
          <w:sz w:val="19"/>
          <w:vertAlign w:val="superscript"/>
        </w:rPr>
        <w:t>e</w:t>
      </w:r>
      <w:r>
        <w:rPr>
          <w:rFonts w:ascii="Times New Roman" w:hAnsi="Times New Roman"/>
          <w:sz w:val="19"/>
        </w:rPr>
        <w:t xml:space="preserve"> helft 15</w:t>
      </w:r>
      <w:r>
        <w:rPr>
          <w:rFonts w:ascii="Times New Roman" w:hAnsi="Times New Roman"/>
          <w:sz w:val="19"/>
          <w:vertAlign w:val="superscript"/>
        </w:rPr>
        <w:t>e</w:t>
      </w:r>
      <w:r>
        <w:rPr>
          <w:rFonts w:ascii="Times New Roman" w:hAnsi="Times New Roman"/>
          <w:sz w:val="19"/>
        </w:rPr>
        <w:t xml:space="preserve"> eeuw], Buctelle [eind 12</w:t>
      </w:r>
      <w:r>
        <w:rPr>
          <w:rFonts w:ascii="Times New Roman" w:hAnsi="Times New Roman"/>
          <w:sz w:val="19"/>
          <w:vertAlign w:val="superscript"/>
        </w:rPr>
        <w:t>e</w:t>
      </w:r>
      <w:r>
        <w:rPr>
          <w:rFonts w:ascii="Times New Roman" w:hAnsi="Times New Roman"/>
          <w:sz w:val="19"/>
        </w:rPr>
        <w:t xml:space="preserve"> eeuw] en Gerardus de Bucstel [1173 kopie eind 13</w:t>
      </w:r>
      <w:r>
        <w:rPr>
          <w:rFonts w:ascii="Times New Roman" w:hAnsi="Times New Roman"/>
          <w:sz w:val="19"/>
          <w:vertAlign w:val="superscript"/>
        </w:rPr>
        <w:t>de</w:t>
      </w:r>
      <w:r>
        <w:rPr>
          <w:rFonts w:ascii="Times New Roman" w:hAnsi="Times New Roman"/>
          <w:sz w:val="19"/>
        </w:rPr>
        <w:t xml:space="preserve"> eeuw]. Hier handelt het om samenstelling van stelle + buk = reebok of bok = beuk. Gysseling geeft geen nadere naamsver</w:t>
      </w:r>
      <w:r>
        <w:rPr>
          <w:rFonts w:ascii="Times New Roman" w:hAnsi="Times New Roman"/>
          <w:sz w:val="19"/>
        </w:rPr>
        <w:softHyphen/>
        <w:t>kla</w:t>
      </w:r>
      <w:r>
        <w:rPr>
          <w:rFonts w:ascii="Times New Roman" w:hAnsi="Times New Roman"/>
          <w:sz w:val="19"/>
        </w:rPr>
        <w:softHyphen/>
        <w:t>ring. Van Berkel suggereert afleiding van de PN Ric, nl. de plaats of de o</w:t>
      </w:r>
      <w:r>
        <w:rPr>
          <w:rFonts w:ascii="Times New Roman" w:hAnsi="Times New Roman"/>
          <w:sz w:val="19"/>
        </w:rPr>
        <w:t>p</w:t>
      </w:r>
      <w:r>
        <w:rPr>
          <w:rFonts w:ascii="Times New Roman" w:hAnsi="Times New Roman"/>
          <w:sz w:val="19"/>
        </w:rPr>
        <w:t>stal van Ric of Rico. Uitgaan</w:t>
      </w:r>
      <w:r>
        <w:rPr>
          <w:rFonts w:ascii="Times New Roman" w:hAnsi="Times New Roman"/>
          <w:sz w:val="19"/>
        </w:rPr>
        <w:softHyphen/>
      </w:r>
      <w:r>
        <w:rPr>
          <w:rFonts w:ascii="Times New Roman" w:hAnsi="Times New Roman"/>
          <w:sz w:val="19"/>
        </w:rPr>
        <w:softHyphen/>
        <w:t>de van een PN komen verder in aanmerking Ricfri</w:t>
      </w:r>
      <w:r>
        <w:rPr>
          <w:rFonts w:ascii="Times New Roman" w:hAnsi="Times New Roman"/>
          <w:sz w:val="19"/>
        </w:rPr>
        <w:softHyphen/>
        <w:t>dus, een tweestammige germaanse naam in de betekenis van ‘machtige beschermer’ uit ‘ric’ en ‘rik’ = machtig en ‘frid’ = vrede, bescherming, veiligheid, of Richold, even</w:t>
      </w:r>
      <w:r>
        <w:rPr>
          <w:rFonts w:ascii="Times New Roman" w:hAnsi="Times New Roman"/>
          <w:sz w:val="19"/>
        </w:rPr>
        <w:softHyphen/>
        <w:t>eens een twee</w:t>
      </w:r>
      <w:r>
        <w:rPr>
          <w:rFonts w:ascii="Times New Roman" w:hAnsi="Times New Roman"/>
          <w:sz w:val="19"/>
        </w:rPr>
        <w:softHyphen/>
        <w:t>stammige germaanse naam uit ‘rik’ = machtig, aa</w:t>
      </w:r>
      <w:r>
        <w:rPr>
          <w:rFonts w:ascii="Times New Roman" w:hAnsi="Times New Roman"/>
          <w:sz w:val="19"/>
        </w:rPr>
        <w:t>n</w:t>
      </w:r>
      <w:r>
        <w:rPr>
          <w:rFonts w:ascii="Times New Roman" w:hAnsi="Times New Roman"/>
          <w:sz w:val="19"/>
        </w:rPr>
        <w:t>zienlijk en ‘wald’ = heersen, dus de machtige heerser.</w:t>
      </w:r>
    </w:p>
    <w:p w14:paraId="07C1C623" w14:textId="77777777" w:rsidR="00000000" w:rsidRDefault="00000000">
      <w:pPr>
        <w:tabs>
          <w:tab w:val="left" w:pos="-1440"/>
          <w:tab w:val="left" w:pos="-720"/>
        </w:tabs>
        <w:jc w:val="both"/>
        <w:rPr>
          <w:rFonts w:ascii="Times New Roman" w:hAnsi="Times New Roman"/>
          <w:sz w:val="19"/>
        </w:rPr>
      </w:pPr>
    </w:p>
    <w:p w14:paraId="2FDAD30B"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117, 124, 180, 444, 446, 455, 458, 459, 461, 544, 556, 729, 731; Coenen 1992:16; Künzel 1988:301; Gys</w:t>
      </w:r>
      <w:r>
        <w:rPr>
          <w:rFonts w:ascii="Times New Roman" w:hAnsi="Times New Roman"/>
          <w:i/>
          <w:sz w:val="17"/>
        </w:rPr>
        <w:softHyphen/>
        <w:t>seling 1960 dl.I</w:t>
      </w:r>
      <w:r>
        <w:rPr>
          <w:rFonts w:ascii="Times New Roman" w:hAnsi="Times New Roman"/>
          <w:i/>
          <w:sz w:val="17"/>
        </w:rPr>
        <w:softHyphen/>
        <w:t>I:845; v.Berkel &amp; Samplonius 1989:154;vd Schaar 1983:306.</w:t>
      </w:r>
    </w:p>
    <w:p w14:paraId="78DF102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 </w:t>
      </w:r>
    </w:p>
    <w:p w14:paraId="207C288A" w14:textId="77777777" w:rsidR="00000000" w:rsidRDefault="00000000">
      <w:pPr>
        <w:tabs>
          <w:tab w:val="left" w:pos="-1440"/>
          <w:tab w:val="left" w:pos="-720"/>
        </w:tabs>
        <w:jc w:val="both"/>
        <w:rPr>
          <w:rFonts w:ascii="Times New Roman" w:hAnsi="Times New Roman"/>
          <w:b/>
          <w:i/>
          <w:sz w:val="20"/>
        </w:rPr>
      </w:pPr>
      <w:r>
        <w:rPr>
          <w:rFonts w:ascii="Times New Roman" w:hAnsi="Times New Roman"/>
          <w:b/>
          <w:i/>
          <w:sz w:val="20"/>
        </w:rPr>
        <w:t>SCHIJNDEL</w:t>
      </w:r>
    </w:p>
    <w:p w14:paraId="562BE902" w14:textId="77777777" w:rsidR="00000000" w:rsidRDefault="00000000">
      <w:pPr>
        <w:tabs>
          <w:tab w:val="left" w:pos="-1440"/>
          <w:tab w:val="left" w:pos="-720"/>
        </w:tabs>
        <w:jc w:val="both"/>
        <w:rPr>
          <w:rFonts w:ascii="Times New Roman" w:hAnsi="Times New Roman"/>
          <w:sz w:val="19"/>
        </w:rPr>
      </w:pPr>
    </w:p>
    <w:p w14:paraId="6D96D86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1233</w:t>
      </w:r>
      <w:r>
        <w:rPr>
          <w:rFonts w:ascii="Times New Roman" w:hAnsi="Times New Roman"/>
          <w:i/>
          <w:sz w:val="18"/>
        </w:rPr>
        <w:t xml:space="preserve">  de Radenputte super Scinlre mere</w:t>
      </w:r>
    </w:p>
    <w:p w14:paraId="4EF7D53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1299</w:t>
      </w:r>
      <w:r>
        <w:rPr>
          <w:rFonts w:ascii="Times New Roman" w:hAnsi="Times New Roman"/>
          <w:i/>
          <w:sz w:val="18"/>
        </w:rPr>
        <w:t xml:space="preserve">  inter hamodam de Rode et Skinle</w:t>
      </w:r>
    </w:p>
    <w:p w14:paraId="14BC2A1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1305</w:t>
      </w:r>
      <w:r>
        <w:rPr>
          <w:rFonts w:ascii="Times New Roman" w:hAnsi="Times New Roman"/>
          <w:i/>
          <w:sz w:val="18"/>
        </w:rPr>
        <w:t xml:space="preserve">  et tertia pars dicte hove sita versus Scinle</w:t>
      </w:r>
    </w:p>
    <w:p w14:paraId="11A7EFF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1305</w:t>
      </w:r>
      <w:r>
        <w:rPr>
          <w:rFonts w:ascii="Times New Roman" w:hAnsi="Times New Roman"/>
          <w:i/>
          <w:sz w:val="18"/>
        </w:rPr>
        <w:t xml:space="preserve">  in ipsa tertia parte cum totali decima cedent ecclesie de Scinle</w:t>
      </w:r>
    </w:p>
    <w:p w14:paraId="72AE1D1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1305</w:t>
      </w:r>
      <w:r>
        <w:rPr>
          <w:rFonts w:ascii="Times New Roman" w:hAnsi="Times New Roman"/>
          <w:i/>
          <w:sz w:val="18"/>
        </w:rPr>
        <w:t xml:space="preserve">  Johannes investitus de Scinle</w:t>
      </w:r>
    </w:p>
    <w:p w14:paraId="1C9DE77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1305</w:t>
      </w:r>
      <w:r>
        <w:rPr>
          <w:rFonts w:ascii="Times New Roman" w:hAnsi="Times New Roman"/>
          <w:i/>
          <w:sz w:val="18"/>
        </w:rPr>
        <w:t xml:space="preserve">  inter dictum palum versus ecclesiam de Scinle</w:t>
      </w:r>
    </w:p>
    <w:p w14:paraId="70C4EB5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per publicam stratam usque in Schijnle</w:t>
      </w:r>
    </w:p>
    <w:p w14:paraId="4D8523C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per agros dicte ville de Schijnle</w:t>
      </w:r>
    </w:p>
    <w:p w14:paraId="07BB362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in dicta villa de Schijnle</w:t>
      </w:r>
    </w:p>
    <w:p w14:paraId="341874D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census nostri in Schijnle</w:t>
      </w:r>
    </w:p>
    <w:p w14:paraId="294748A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hominibus nostris de Schijnle</w:t>
      </w:r>
    </w:p>
    <w:p w14:paraId="2EBBF64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1310</w:t>
      </w:r>
      <w:r>
        <w:rPr>
          <w:rFonts w:ascii="Times New Roman" w:hAnsi="Times New Roman"/>
          <w:i/>
          <w:sz w:val="18"/>
        </w:rPr>
        <w:t xml:space="preserve">  a communitate hominum de Schynle</w:t>
      </w:r>
    </w:p>
    <w:p w14:paraId="7BE2FA8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et secundam rectam stratam usque Scinle [Scijnle,Schijnle]</w:t>
      </w:r>
    </w:p>
    <w:p w14:paraId="4DB2AC0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1312</w:t>
      </w:r>
      <w:r>
        <w:rPr>
          <w:rFonts w:ascii="Times New Roman" w:hAnsi="Times New Roman"/>
          <w:i/>
          <w:sz w:val="18"/>
        </w:rPr>
        <w:t xml:space="preserve">  de manso terre ipsius Johannis sito in Sci</w:t>
      </w:r>
      <w:r>
        <w:rPr>
          <w:rFonts w:ascii="Times New Roman" w:hAnsi="Times New Roman"/>
          <w:i/>
          <w:sz w:val="18"/>
        </w:rPr>
        <w:t>n</w:t>
      </w:r>
      <w:r>
        <w:rPr>
          <w:rFonts w:ascii="Times New Roman" w:hAnsi="Times New Roman"/>
          <w:i/>
          <w:sz w:val="18"/>
        </w:rPr>
        <w:t>delle</w:t>
      </w:r>
    </w:p>
    <w:p w14:paraId="5A7E09AA" w14:textId="77777777" w:rsidR="00000000" w:rsidRDefault="00000000">
      <w:pPr>
        <w:tabs>
          <w:tab w:val="left" w:pos="-1440"/>
          <w:tab w:val="left" w:pos="-720"/>
        </w:tabs>
        <w:jc w:val="both"/>
        <w:rPr>
          <w:rFonts w:ascii="Times New Roman" w:hAnsi="Times New Roman"/>
          <w:sz w:val="19"/>
        </w:rPr>
      </w:pPr>
    </w:p>
    <w:p w14:paraId="3045B46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‘Scinlre mere’ is volgens de Vries een reconstructie tot het oudfrankisch * Skinalauhawaria mari = het meer van bewoners van het glanzende bosje, terwijl Gysseling de vertaling geeft waterplas van de bew</w:t>
      </w:r>
      <w:r>
        <w:rPr>
          <w:rFonts w:ascii="Times New Roman" w:hAnsi="Times New Roman"/>
          <w:sz w:val="19"/>
        </w:rPr>
        <w:t>o</w:t>
      </w:r>
      <w:r>
        <w:rPr>
          <w:rFonts w:ascii="Times New Roman" w:hAnsi="Times New Roman"/>
          <w:sz w:val="19"/>
        </w:rPr>
        <w:t xml:space="preserve">ners </w:t>
      </w:r>
      <w:r>
        <w:rPr>
          <w:rFonts w:ascii="Times New Roman" w:hAnsi="Times New Roman"/>
          <w:sz w:val="19"/>
        </w:rPr>
        <w:lastRenderedPageBreak/>
        <w:t>van Schijndel. De etymologen zien in de plaatsnaam Schij</w:t>
      </w:r>
      <w:r>
        <w:rPr>
          <w:rFonts w:ascii="Times New Roman" w:hAnsi="Times New Roman"/>
          <w:sz w:val="19"/>
        </w:rPr>
        <w:softHyphen/>
        <w:t>ndel twee elementen: ‘schijn’ afgeleid van een ger</w:t>
      </w:r>
      <w:r>
        <w:rPr>
          <w:rFonts w:ascii="Times New Roman" w:hAnsi="Times New Roman"/>
          <w:sz w:val="19"/>
        </w:rPr>
        <w:softHyphen/>
        <w:t>maanse wortel * skin = schijnen, glanzen, vgl. het oe. ’scine’ = schitterend. Van Berkel voegt het ohd. * ski</w:t>
      </w:r>
      <w:r>
        <w:rPr>
          <w:rFonts w:ascii="Times New Roman" w:hAnsi="Times New Roman"/>
          <w:sz w:val="19"/>
        </w:rPr>
        <w:softHyphen/>
        <w:t>nawithu toe: fluori</w:t>
      </w:r>
      <w:r>
        <w:rPr>
          <w:rFonts w:ascii="Times New Roman" w:hAnsi="Times New Roman"/>
          <w:sz w:val="19"/>
        </w:rPr>
        <w:softHyphen/>
        <w:t>serend hout, om de glans en de schittering van de bossen te accentueren. Daa</w:t>
      </w:r>
      <w:r>
        <w:rPr>
          <w:rFonts w:ascii="Times New Roman" w:hAnsi="Times New Roman"/>
          <w:sz w:val="19"/>
        </w:rPr>
        <w:t>r</w:t>
      </w:r>
      <w:r>
        <w:rPr>
          <w:rFonts w:ascii="Times New Roman" w:hAnsi="Times New Roman"/>
          <w:sz w:val="19"/>
        </w:rPr>
        <w:t>naast ver</w:t>
      </w:r>
      <w:r>
        <w:rPr>
          <w:rFonts w:ascii="Times New Roman" w:hAnsi="Times New Roman"/>
          <w:sz w:val="19"/>
        </w:rPr>
        <w:softHyphen/>
        <w:t>wijst het tweede element naar een bosontgin</w:t>
      </w:r>
      <w:r>
        <w:rPr>
          <w:rFonts w:ascii="Times New Roman" w:hAnsi="Times New Roman"/>
          <w:sz w:val="19"/>
        </w:rPr>
        <w:softHyphen/>
        <w:t>ning, een lo-naam. Er zijn oude benamingen die als parallelvor</w:t>
      </w:r>
      <w:r>
        <w:rPr>
          <w:rFonts w:ascii="Times New Roman" w:hAnsi="Times New Roman"/>
          <w:sz w:val="19"/>
        </w:rPr>
        <w:softHyphen/>
        <w:t>men te beschouwen zijn en die boven</w:t>
      </w:r>
      <w:r>
        <w:rPr>
          <w:rFonts w:ascii="Times New Roman" w:hAnsi="Times New Roman"/>
          <w:sz w:val="19"/>
        </w:rPr>
        <w:softHyphen/>
        <w:t>staande verklaringen ondersteu</w:t>
      </w:r>
      <w:r>
        <w:rPr>
          <w:rFonts w:ascii="Times New Roman" w:hAnsi="Times New Roman"/>
          <w:sz w:val="19"/>
        </w:rPr>
        <w:softHyphen/>
        <w:t>nen. Enkele geven een rel</w:t>
      </w:r>
      <w:r>
        <w:rPr>
          <w:rFonts w:ascii="Times New Roman" w:hAnsi="Times New Roman"/>
          <w:sz w:val="19"/>
        </w:rPr>
        <w:t>a</w:t>
      </w:r>
      <w:r>
        <w:rPr>
          <w:rFonts w:ascii="Times New Roman" w:hAnsi="Times New Roman"/>
          <w:sz w:val="19"/>
        </w:rPr>
        <w:t>tie aan met een water of beek. Scint [1202] en Scent [1205] onder Deurne in de provincie Antwerpen is g</w:t>
      </w:r>
      <w:r>
        <w:rPr>
          <w:rFonts w:ascii="Times New Roman" w:hAnsi="Times New Roman"/>
          <w:sz w:val="19"/>
        </w:rPr>
        <w:t>e</w:t>
      </w:r>
      <w:r>
        <w:rPr>
          <w:rFonts w:ascii="Times New Roman" w:hAnsi="Times New Roman"/>
          <w:sz w:val="19"/>
        </w:rPr>
        <w:t>noemd naar de beek het Schijn. Schinla [1183] voor het Antwerpse Schilde wordt geanalyseerd in * skina = schijn, glans en * lauha = bosje op hoge zandgrond. In het Limburgse Schimmert met de oude vorm Schinmortera [1152] ziet men het hydroniem Skinna &gt; schin + het germ. &lt; rom. mortarius = mod</w:t>
      </w:r>
      <w:r>
        <w:rPr>
          <w:rFonts w:ascii="Times New Roman" w:hAnsi="Times New Roman"/>
          <w:sz w:val="19"/>
        </w:rPr>
        <w:softHyphen/>
        <w:t>der</w:t>
      </w:r>
      <w:r>
        <w:rPr>
          <w:rFonts w:ascii="Times New Roman" w:hAnsi="Times New Roman"/>
          <w:sz w:val="19"/>
        </w:rPr>
        <w:softHyphen/>
        <w:t>poel. Schinveld als Schinneuelt [1180] bestaat uit het hydroniem * skinna + het germ. * feldu = woeste vlakte. Ten</w:t>
      </w:r>
      <w:r>
        <w:rPr>
          <w:rFonts w:ascii="Times New Roman" w:hAnsi="Times New Roman"/>
          <w:sz w:val="19"/>
        </w:rPr>
        <w:softHyphen/>
        <w:t>slotte de verklaring van Schutjes: ‘</w:t>
      </w:r>
      <w:r>
        <w:rPr>
          <w:rFonts w:ascii="Times New Roman" w:hAnsi="Times New Roman"/>
          <w:i/>
          <w:sz w:val="19"/>
        </w:rPr>
        <w:t>Het oude Skinle van 1299, later veel verbasterd en eindelijk Schij</w:t>
      </w:r>
      <w:r>
        <w:rPr>
          <w:rFonts w:ascii="Times New Roman" w:hAnsi="Times New Roman"/>
          <w:i/>
          <w:sz w:val="19"/>
        </w:rPr>
        <w:t>n</w:t>
      </w:r>
      <w:r>
        <w:rPr>
          <w:rFonts w:ascii="Times New Roman" w:hAnsi="Times New Roman"/>
          <w:i/>
          <w:sz w:val="19"/>
        </w:rPr>
        <w:t>del genoemd, bestaat uit twee wortelwoorden en kan betekenen een dorp of lo met ontgonnen landerijen; * sciuda betekent gebroken grond</w:t>
      </w:r>
      <w:r>
        <w:rPr>
          <w:rFonts w:ascii="Times New Roman" w:hAnsi="Times New Roman"/>
          <w:sz w:val="19"/>
        </w:rPr>
        <w:t>’ In een voetnoot wordt er aan toegevoegd:  ‘</w:t>
      </w:r>
      <w:r>
        <w:rPr>
          <w:rFonts w:ascii="Times New Roman" w:hAnsi="Times New Roman"/>
          <w:i/>
          <w:sz w:val="19"/>
        </w:rPr>
        <w:t>* skin betekent ook helder, glinsterend, doorschijnend, schoon</w:t>
      </w:r>
      <w:r>
        <w:rPr>
          <w:rFonts w:ascii="Times New Roman" w:hAnsi="Times New Roman"/>
          <w:sz w:val="19"/>
        </w:rPr>
        <w:t>’.</w:t>
      </w:r>
    </w:p>
    <w:p w14:paraId="7D266745"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  </w:t>
      </w:r>
    </w:p>
    <w:p w14:paraId="4554C77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250, 705, 819, 972, 974, 1000, 1039, 1051, 1062; de Vries 1962:151; Gysseling 1960 dl.2:897; v.Berkel &amp; Samplonius 1989:161; Schutjes 1872 dl.5:634.</w:t>
      </w:r>
    </w:p>
    <w:p w14:paraId="6073F9D0" w14:textId="77777777" w:rsidR="00000000" w:rsidRDefault="00000000">
      <w:pPr>
        <w:tabs>
          <w:tab w:val="left" w:pos="-1440"/>
          <w:tab w:val="left" w:pos="-720"/>
        </w:tabs>
        <w:jc w:val="both"/>
        <w:rPr>
          <w:rFonts w:ascii="Times New Roman" w:hAnsi="Times New Roman"/>
          <w:sz w:val="19"/>
        </w:rPr>
      </w:pPr>
    </w:p>
    <w:p w14:paraId="5C439081"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SOMEREN</w:t>
      </w:r>
    </w:p>
    <w:p w14:paraId="270B8CF1" w14:textId="77777777" w:rsidR="00000000" w:rsidRDefault="00000000">
      <w:pPr>
        <w:tabs>
          <w:tab w:val="left" w:pos="-1440"/>
          <w:tab w:val="left" w:pos="-720"/>
        </w:tabs>
        <w:jc w:val="both"/>
        <w:rPr>
          <w:rFonts w:ascii="Times New Roman" w:hAnsi="Times New Roman"/>
          <w:sz w:val="19"/>
        </w:rPr>
      </w:pPr>
    </w:p>
    <w:p w14:paraId="012AB87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1223</w:t>
      </w:r>
      <w:r>
        <w:rPr>
          <w:rFonts w:ascii="Times New Roman" w:hAnsi="Times New Roman"/>
          <w:i/>
          <w:sz w:val="18"/>
        </w:rPr>
        <w:t xml:space="preserve">  Henricus vir nobilis de Svmren [Sumren,Sumeren]</w:t>
      </w:r>
    </w:p>
    <w:p w14:paraId="5EF4836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1228</w:t>
      </w:r>
      <w:r>
        <w:rPr>
          <w:rFonts w:ascii="Times New Roman" w:hAnsi="Times New Roman"/>
          <w:i/>
          <w:sz w:val="18"/>
        </w:rPr>
        <w:t xml:space="preserve">  Henricum Kirse militem et Mabiliam uxorem eius de Sumeren</w:t>
      </w:r>
    </w:p>
    <w:p w14:paraId="6562DBA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1228</w:t>
      </w:r>
      <w:r>
        <w:rPr>
          <w:rFonts w:ascii="Times New Roman" w:hAnsi="Times New Roman"/>
          <w:i/>
          <w:sz w:val="18"/>
        </w:rPr>
        <w:t xml:space="preserve">  in decima et ecclesia de Sumeren</w:t>
      </w:r>
    </w:p>
    <w:p w14:paraId="1C910F3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1241</w:t>
      </w:r>
      <w:r>
        <w:rPr>
          <w:rFonts w:ascii="Times New Roman" w:hAnsi="Times New Roman"/>
          <w:i/>
          <w:sz w:val="18"/>
        </w:rPr>
        <w:t xml:space="preserve">  filius domini Henrici militis de Someren</w:t>
      </w:r>
    </w:p>
    <w:p w14:paraId="0401E61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1242</w:t>
      </w:r>
      <w:r>
        <w:rPr>
          <w:rFonts w:ascii="Times New Roman" w:hAnsi="Times New Roman"/>
          <w:i/>
          <w:sz w:val="18"/>
        </w:rPr>
        <w:t xml:space="preserve">  in villa que dicitur Summerin</w:t>
      </w:r>
    </w:p>
    <w:p w14:paraId="57E48E7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1243</w:t>
      </w:r>
      <w:r>
        <w:rPr>
          <w:rFonts w:ascii="Times New Roman" w:hAnsi="Times New Roman"/>
          <w:i/>
          <w:sz w:val="18"/>
        </w:rPr>
        <w:t xml:space="preserve">  de thinden tot Someren geleghen</w:t>
      </w:r>
    </w:p>
    <w:p w14:paraId="7639649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1243</w:t>
      </w:r>
      <w:r>
        <w:rPr>
          <w:rFonts w:ascii="Times New Roman" w:hAnsi="Times New Roman"/>
          <w:i/>
          <w:sz w:val="18"/>
        </w:rPr>
        <w:t xml:space="preserve">  met den gemaelen van Someren ende Liedorp</w:t>
      </w:r>
    </w:p>
    <w:p w14:paraId="12D498A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1243</w:t>
      </w:r>
      <w:r>
        <w:rPr>
          <w:rFonts w:ascii="Times New Roman" w:hAnsi="Times New Roman"/>
          <w:i/>
          <w:sz w:val="18"/>
        </w:rPr>
        <w:t xml:space="preserve">  de vier hoven oock tot Someren geleghen</w:t>
      </w:r>
    </w:p>
    <w:p w14:paraId="00F1D1B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1243</w:t>
      </w:r>
      <w:r>
        <w:rPr>
          <w:rFonts w:ascii="Times New Roman" w:hAnsi="Times New Roman"/>
          <w:i/>
          <w:sz w:val="18"/>
        </w:rPr>
        <w:t xml:space="preserve">  heer Gerlach de Roover, heer van Stacke</w:t>
      </w:r>
      <w:r>
        <w:rPr>
          <w:rFonts w:ascii="Times New Roman" w:hAnsi="Times New Roman"/>
          <w:i/>
          <w:sz w:val="18"/>
        </w:rPr>
        <w:t>n</w:t>
      </w:r>
      <w:r>
        <w:rPr>
          <w:rFonts w:ascii="Times New Roman" w:hAnsi="Times New Roman"/>
          <w:i/>
          <w:sz w:val="18"/>
        </w:rPr>
        <w:t>borch in Someren</w:t>
      </w:r>
    </w:p>
    <w:p w14:paraId="5807C53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1244</w:t>
      </w:r>
      <w:r>
        <w:rPr>
          <w:rFonts w:ascii="Times New Roman" w:hAnsi="Times New Roman"/>
          <w:i/>
          <w:sz w:val="18"/>
        </w:rPr>
        <w:t xml:space="preserve">  allodium nostrum in Somer</w:t>
      </w:r>
    </w:p>
    <w:p w14:paraId="3D2546A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1246</w:t>
      </w:r>
      <w:r>
        <w:rPr>
          <w:rFonts w:ascii="Times New Roman" w:hAnsi="Times New Roman"/>
          <w:i/>
          <w:sz w:val="18"/>
        </w:rPr>
        <w:t xml:space="preserve">  apud Somere</w:t>
      </w:r>
    </w:p>
    <w:p w14:paraId="5A14C6D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1266</w:t>
      </w:r>
      <w:r>
        <w:rPr>
          <w:rFonts w:ascii="Times New Roman" w:hAnsi="Times New Roman"/>
          <w:i/>
          <w:sz w:val="18"/>
        </w:rPr>
        <w:t xml:space="preserve">  in villa de Suomeren</w:t>
      </w:r>
    </w:p>
    <w:p w14:paraId="6A1D133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1266</w:t>
      </w:r>
      <w:r>
        <w:rPr>
          <w:rFonts w:ascii="Times New Roman" w:hAnsi="Times New Roman"/>
          <w:i/>
          <w:sz w:val="18"/>
        </w:rPr>
        <w:t xml:space="preserve">  homines ville de Zomeren</w:t>
      </w:r>
    </w:p>
    <w:p w14:paraId="7876775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1266</w:t>
      </w:r>
      <w:r>
        <w:rPr>
          <w:rFonts w:ascii="Times New Roman" w:hAnsi="Times New Roman"/>
          <w:i/>
          <w:sz w:val="18"/>
        </w:rPr>
        <w:t xml:space="preserve">  Willem de Roover, ridder, heer van Stacke</w:t>
      </w:r>
      <w:r>
        <w:rPr>
          <w:rFonts w:ascii="Times New Roman" w:hAnsi="Times New Roman"/>
          <w:i/>
          <w:sz w:val="18"/>
        </w:rPr>
        <w:t>n</w:t>
      </w:r>
      <w:r>
        <w:rPr>
          <w:rFonts w:ascii="Times New Roman" w:hAnsi="Times New Roman"/>
          <w:i/>
          <w:sz w:val="18"/>
        </w:rPr>
        <w:t>borgh in Someren</w:t>
      </w:r>
    </w:p>
    <w:p w14:paraId="73CD79C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1271</w:t>
      </w:r>
      <w:r>
        <w:rPr>
          <w:rFonts w:ascii="Times New Roman" w:hAnsi="Times New Roman"/>
          <w:i/>
          <w:sz w:val="18"/>
        </w:rPr>
        <w:t xml:space="preserve">  Godefridus sacerdos de Someren</w:t>
      </w:r>
    </w:p>
    <w:p w14:paraId="2CC5CF9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1301</w:t>
      </w:r>
      <w:r>
        <w:rPr>
          <w:rFonts w:ascii="Times New Roman" w:hAnsi="Times New Roman"/>
          <w:i/>
          <w:sz w:val="18"/>
        </w:rPr>
        <w:t xml:space="preserve">  hominibus nostris de Someren</w:t>
      </w:r>
    </w:p>
    <w:p w14:paraId="3BB996E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1301</w:t>
      </w:r>
      <w:r>
        <w:rPr>
          <w:rFonts w:ascii="Times New Roman" w:hAnsi="Times New Roman"/>
          <w:i/>
          <w:sz w:val="18"/>
        </w:rPr>
        <w:t xml:space="preserve">  apud Someren</w:t>
      </w:r>
    </w:p>
    <w:p w14:paraId="59DF7EA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1302</w:t>
      </w:r>
      <w:r>
        <w:rPr>
          <w:rFonts w:ascii="Times New Roman" w:hAnsi="Times New Roman"/>
          <w:i/>
          <w:sz w:val="18"/>
        </w:rPr>
        <w:t xml:space="preserve">  in parrochia de Zomeren</w:t>
      </w:r>
    </w:p>
    <w:p w14:paraId="6E0A98D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1308</w:t>
      </w:r>
      <w:r>
        <w:rPr>
          <w:rFonts w:ascii="Times New Roman" w:hAnsi="Times New Roman"/>
          <w:i/>
          <w:sz w:val="18"/>
        </w:rPr>
        <w:t xml:space="preserve">  au terroir de Someren</w:t>
      </w:r>
    </w:p>
    <w:p w14:paraId="2797727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de tienden van Someren</w:t>
      </w:r>
    </w:p>
    <w:p w14:paraId="780DFAD7" w14:textId="77777777" w:rsidR="00000000" w:rsidRDefault="00000000">
      <w:pPr>
        <w:tabs>
          <w:tab w:val="left" w:pos="-1440"/>
          <w:tab w:val="left" w:pos="-720"/>
        </w:tabs>
        <w:jc w:val="both"/>
        <w:rPr>
          <w:rFonts w:ascii="Times New Roman" w:hAnsi="Times New Roman"/>
          <w:sz w:val="19"/>
        </w:rPr>
      </w:pPr>
    </w:p>
    <w:p w14:paraId="4B5D073C"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Een laat-19</w:t>
      </w:r>
      <w:r>
        <w:rPr>
          <w:rFonts w:ascii="Times New Roman" w:hAnsi="Times New Roman"/>
          <w:sz w:val="19"/>
          <w:vertAlign w:val="superscript"/>
        </w:rPr>
        <w:t>e</w:t>
      </w:r>
      <w:r>
        <w:rPr>
          <w:rFonts w:ascii="Times New Roman" w:hAnsi="Times New Roman"/>
          <w:sz w:val="19"/>
        </w:rPr>
        <w:t>-eeuwse verklaring voor de nederzettingsnaam: ‘</w:t>
      </w:r>
      <w:r>
        <w:rPr>
          <w:rFonts w:ascii="Times New Roman" w:hAnsi="Times New Roman"/>
          <w:i/>
          <w:sz w:val="19"/>
        </w:rPr>
        <w:t>den oorsprong van Someren leiden sommigen af van de zeven moeren waaruit het riviertje de Aa ont</w:t>
      </w:r>
      <w:r>
        <w:rPr>
          <w:rFonts w:ascii="Times New Roman" w:hAnsi="Times New Roman"/>
          <w:i/>
          <w:sz w:val="19"/>
        </w:rPr>
        <w:softHyphen/>
        <w:t>springt. Anderen ontleden den naam van ‘so’= moe</w:t>
      </w:r>
      <w:r>
        <w:rPr>
          <w:rFonts w:ascii="Times New Roman" w:hAnsi="Times New Roman"/>
          <w:i/>
          <w:sz w:val="19"/>
        </w:rPr>
        <w:softHyphen/>
        <w:t>ras ‘ma’ = land en ‘ren’ = grens, waaruit de beteekenis volgt van land of dorp grenzende aan moeras. Verder betekenen ‘soe’ water, waterleiding zelfs eene goot; ‘som, sum, somp’ moeras en ‘soma’ moerass</w:t>
      </w:r>
      <w:r>
        <w:rPr>
          <w:rFonts w:ascii="Times New Roman" w:hAnsi="Times New Roman"/>
          <w:i/>
          <w:sz w:val="19"/>
        </w:rPr>
        <w:t>i</w:t>
      </w:r>
      <w:r>
        <w:rPr>
          <w:rFonts w:ascii="Times New Roman" w:hAnsi="Times New Roman"/>
          <w:i/>
          <w:sz w:val="19"/>
        </w:rPr>
        <w:t>gen grond</w:t>
      </w:r>
      <w:r>
        <w:rPr>
          <w:rFonts w:ascii="Times New Roman" w:hAnsi="Times New Roman"/>
          <w:sz w:val="19"/>
        </w:rPr>
        <w:t>’. Ook Welvaarts verwijst hiernaar. Volgens van Berkel is Someren niet bevredigend verklaard. Meestal denkt men aan een germaan</w:t>
      </w:r>
      <w:r>
        <w:rPr>
          <w:rFonts w:ascii="Times New Roman" w:hAnsi="Times New Roman"/>
          <w:sz w:val="19"/>
        </w:rPr>
        <w:softHyphen/>
        <w:t>se of keltische PN * Sumara. Misschien gaat het om een samen</w:t>
      </w:r>
      <w:r>
        <w:rPr>
          <w:rFonts w:ascii="Times New Roman" w:hAnsi="Times New Roman"/>
          <w:sz w:val="19"/>
        </w:rPr>
        <w:softHyphen/>
        <w:t>stelling van ‘sumar’ = zomer en het suffix -en = weide of veld. De plaat</w:t>
      </w:r>
      <w:r>
        <w:rPr>
          <w:rFonts w:ascii="Times New Roman" w:hAnsi="Times New Roman"/>
          <w:sz w:val="19"/>
        </w:rPr>
        <w:softHyphen/>
        <w:t>snaam Sumaringahem [941], het la</w:t>
      </w:r>
      <w:r>
        <w:rPr>
          <w:rFonts w:ascii="Times New Roman" w:hAnsi="Times New Roman"/>
          <w:sz w:val="19"/>
        </w:rPr>
        <w:softHyphen/>
        <w:t>tere Z</w:t>
      </w:r>
      <w:r>
        <w:rPr>
          <w:rFonts w:ascii="Times New Roman" w:hAnsi="Times New Roman"/>
          <w:sz w:val="19"/>
        </w:rPr>
        <w:t>o</w:t>
      </w:r>
      <w:r>
        <w:rPr>
          <w:rFonts w:ascii="Times New Roman" w:hAnsi="Times New Roman"/>
          <w:sz w:val="19"/>
        </w:rPr>
        <w:t>mergem in Oost-Vlaan</w:t>
      </w:r>
      <w:r>
        <w:rPr>
          <w:rFonts w:ascii="Times New Roman" w:hAnsi="Times New Roman"/>
          <w:sz w:val="19"/>
        </w:rPr>
        <w:softHyphen/>
        <w:t>deren, behorend tot de inga</w:t>
      </w:r>
      <w:r>
        <w:rPr>
          <w:rFonts w:ascii="Times New Roman" w:hAnsi="Times New Roman"/>
          <w:sz w:val="19"/>
        </w:rPr>
        <w:softHyphen/>
        <w:t>heem-formatie, is een aanvaardba</w:t>
      </w:r>
      <w:r>
        <w:rPr>
          <w:rFonts w:ascii="Times New Roman" w:hAnsi="Times New Roman"/>
          <w:sz w:val="19"/>
        </w:rPr>
        <w:softHyphen/>
        <w:t>re parallelvorm en is afgeleid van de PN Sundmar of Sumar, bestaande uit Sumaringa + haim = woning van de lieden van S</w:t>
      </w:r>
      <w:r>
        <w:rPr>
          <w:rFonts w:ascii="Times New Roman" w:hAnsi="Times New Roman"/>
          <w:sz w:val="19"/>
        </w:rPr>
        <w:t>u</w:t>
      </w:r>
      <w:r>
        <w:rPr>
          <w:rFonts w:ascii="Times New Roman" w:hAnsi="Times New Roman"/>
          <w:sz w:val="19"/>
        </w:rPr>
        <w:t>mar. De gedachte dat er eventueel een waternaam aan ten grondslag zou liggen wordt enigszins onde</w:t>
      </w:r>
      <w:r>
        <w:rPr>
          <w:rFonts w:ascii="Times New Roman" w:hAnsi="Times New Roman"/>
          <w:sz w:val="19"/>
        </w:rPr>
        <w:t>r</w:t>
      </w:r>
      <w:r>
        <w:rPr>
          <w:rFonts w:ascii="Times New Roman" w:hAnsi="Times New Roman"/>
          <w:sz w:val="19"/>
        </w:rPr>
        <w:t>steund door voor</w:t>
      </w:r>
      <w:r>
        <w:rPr>
          <w:rFonts w:ascii="Times New Roman" w:hAnsi="Times New Roman"/>
          <w:sz w:val="19"/>
        </w:rPr>
        <w:softHyphen/>
      </w:r>
      <w:r>
        <w:rPr>
          <w:rFonts w:ascii="Times New Roman" w:hAnsi="Times New Roman"/>
          <w:sz w:val="19"/>
        </w:rPr>
        <w:softHyphen/>
        <w:t>beelden waarbij nederzettingsnamen teruggaan op een ara-uitgang, eventueel in combin</w:t>
      </w:r>
      <w:r>
        <w:rPr>
          <w:rFonts w:ascii="Times New Roman" w:hAnsi="Times New Roman"/>
          <w:sz w:val="19"/>
        </w:rPr>
        <w:t>a</w:t>
      </w:r>
      <w:r>
        <w:rPr>
          <w:rFonts w:ascii="Times New Roman" w:hAnsi="Times New Roman"/>
          <w:sz w:val="19"/>
        </w:rPr>
        <w:t>tie met  -in. Zo is Doeveren ontstaan vanuit Dub-arin = aan de zwarte beek en Wezeren, afgeleid van Wis-arin = aan de goe</w:t>
      </w:r>
      <w:r>
        <w:rPr>
          <w:rFonts w:ascii="Times New Roman" w:hAnsi="Times New Roman"/>
          <w:sz w:val="19"/>
        </w:rPr>
        <w:softHyphen/>
        <w:t>de beek. Uit 1242 kennen we voor Someren nl. de benaming Summ</w:t>
      </w:r>
      <w:r>
        <w:rPr>
          <w:rFonts w:ascii="Times New Roman" w:hAnsi="Times New Roman"/>
          <w:sz w:val="19"/>
        </w:rPr>
        <w:t>e</w:t>
      </w:r>
      <w:r>
        <w:rPr>
          <w:rFonts w:ascii="Times New Roman" w:hAnsi="Times New Roman"/>
          <w:sz w:val="19"/>
        </w:rPr>
        <w:t xml:space="preserve">rin.    </w:t>
      </w:r>
    </w:p>
    <w:p w14:paraId="4AEB6FD3" w14:textId="77777777" w:rsidR="00000000" w:rsidRDefault="00000000">
      <w:pPr>
        <w:tabs>
          <w:tab w:val="left" w:pos="-1440"/>
          <w:tab w:val="left" w:pos="-720"/>
        </w:tabs>
        <w:jc w:val="both"/>
        <w:rPr>
          <w:rFonts w:ascii="Times New Roman" w:hAnsi="Times New Roman"/>
          <w:sz w:val="19"/>
        </w:rPr>
      </w:pPr>
    </w:p>
    <w:p w14:paraId="452DC220"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197, 218, 272, 275, 277, 278, 305, 384, 386, 387, 389, 420, 74</w:t>
      </w:r>
      <w:r>
        <w:rPr>
          <w:rFonts w:ascii="Times New Roman" w:hAnsi="Times New Roman"/>
          <w:i/>
          <w:sz w:val="17"/>
        </w:rPr>
        <w:softHyphen/>
        <w:t>3, 76</w:t>
      </w:r>
      <w:r>
        <w:rPr>
          <w:rFonts w:ascii="Times New Roman" w:hAnsi="Times New Roman"/>
          <w:i/>
          <w:sz w:val="17"/>
        </w:rPr>
        <w:softHyphen/>
        <w:t>3, 918, 1052, 1053; Schutjes 1870 dl. 5:655; Welvaarts 1892</w:t>
      </w:r>
      <w:r>
        <w:rPr>
          <w:rFonts w:ascii="Times New Roman" w:hAnsi="Times New Roman"/>
          <w:i/>
          <w:sz w:val="17"/>
        </w:rPr>
        <w:softHyphen/>
        <w:t>:6; v.Berkel &amp; Samplonius 1989:168; Gysseling 1960 dl.2:1103; de Vries 1962:157; Moerman 1956:24.</w:t>
      </w:r>
    </w:p>
    <w:p w14:paraId="077D229D"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           </w:t>
      </w:r>
    </w:p>
    <w:p w14:paraId="66A5A478"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SON</w:t>
      </w:r>
    </w:p>
    <w:p w14:paraId="7BA37BB6" w14:textId="77777777" w:rsidR="00000000" w:rsidRDefault="00000000">
      <w:pPr>
        <w:tabs>
          <w:tab w:val="left" w:pos="-1440"/>
          <w:tab w:val="left" w:pos="-720"/>
        </w:tabs>
        <w:jc w:val="both"/>
        <w:rPr>
          <w:rFonts w:ascii="Times New Roman" w:hAnsi="Times New Roman"/>
          <w:sz w:val="19"/>
        </w:rPr>
      </w:pPr>
    </w:p>
    <w:p w14:paraId="49CDF97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1107</w:t>
      </w:r>
      <w:r>
        <w:rPr>
          <w:rFonts w:ascii="Times New Roman" w:hAnsi="Times New Roman"/>
          <w:i/>
          <w:sz w:val="18"/>
        </w:rPr>
        <w:t xml:space="preserve">  altare de Sunna</w:t>
      </w:r>
    </w:p>
    <w:p w14:paraId="7DE7357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1161</w:t>
      </w:r>
      <w:r>
        <w:rPr>
          <w:rFonts w:ascii="Times New Roman" w:hAnsi="Times New Roman"/>
          <w:i/>
          <w:sz w:val="18"/>
        </w:rPr>
        <w:t xml:space="preserve">  Sunna</w:t>
      </w:r>
    </w:p>
    <w:p w14:paraId="29FC33F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1273</w:t>
      </w:r>
      <w:r>
        <w:rPr>
          <w:rFonts w:ascii="Times New Roman" w:hAnsi="Times New Roman"/>
          <w:i/>
          <w:sz w:val="18"/>
        </w:rPr>
        <w:t xml:space="preserve">  een moelen gelegen tot Sonne</w:t>
      </w:r>
    </w:p>
    <w:p w14:paraId="4B63254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1285</w:t>
      </w:r>
      <w:r>
        <w:rPr>
          <w:rFonts w:ascii="Times New Roman" w:hAnsi="Times New Roman"/>
          <w:i/>
          <w:sz w:val="18"/>
        </w:rPr>
        <w:t xml:space="preserve">  in Beke, Endehoven et in Zonne</w:t>
      </w:r>
    </w:p>
    <w:p w14:paraId="359A3A16"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1285</w:t>
      </w:r>
      <w:r>
        <w:rPr>
          <w:rFonts w:ascii="Times New Roman" w:hAnsi="Times New Roman"/>
          <w:i/>
          <w:sz w:val="18"/>
        </w:rPr>
        <w:t xml:space="preserve">  in villlis de Beke, de Zonne et de Endehoven</w:t>
      </w:r>
    </w:p>
    <w:p w14:paraId="78B32C4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1288</w:t>
      </w:r>
      <w:r>
        <w:rPr>
          <w:rFonts w:ascii="Times New Roman" w:hAnsi="Times New Roman"/>
          <w:i/>
          <w:sz w:val="18"/>
        </w:rPr>
        <w:t xml:space="preserve">  in villis de Endehoven, de Zonne</w:t>
      </w:r>
    </w:p>
    <w:p w14:paraId="0CB70BF8" w14:textId="77777777" w:rsidR="00000000" w:rsidRDefault="00000000">
      <w:pPr>
        <w:tabs>
          <w:tab w:val="left" w:pos="-1440"/>
          <w:tab w:val="left" w:pos="-720"/>
        </w:tabs>
        <w:jc w:val="both"/>
        <w:rPr>
          <w:rFonts w:ascii="Times New Roman" w:hAnsi="Times New Roman"/>
          <w:sz w:val="19"/>
        </w:rPr>
      </w:pPr>
    </w:p>
    <w:p w14:paraId="6552F0F3"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Volgens Schutjes zou Son aan een heidens dorp doen denken, waar de germaanse godheid Son vereerd werd. Hij gaat verder in op andere betekenissen, zoals de vertaling van ‘son’ in verzoening, menigte, rec</w:t>
      </w:r>
      <w:r>
        <w:rPr>
          <w:rFonts w:ascii="Times New Roman" w:hAnsi="Times New Roman"/>
          <w:sz w:val="19"/>
        </w:rPr>
        <w:t>h</w:t>
      </w:r>
      <w:r>
        <w:rPr>
          <w:rFonts w:ascii="Times New Roman" w:hAnsi="Times New Roman"/>
          <w:sz w:val="19"/>
        </w:rPr>
        <w:t>ter en gerechtsplaats. Eveneens mogelijk is een afleiding van het keltische * son of sen met de betekenis: richting van het water, een waterloop. Omdat Son aan de linkeroever van de Dommel ligt en door een w</w:t>
      </w:r>
      <w:r>
        <w:rPr>
          <w:rFonts w:ascii="Times New Roman" w:hAnsi="Times New Roman"/>
          <w:sz w:val="19"/>
        </w:rPr>
        <w:t>a</w:t>
      </w:r>
      <w:r>
        <w:rPr>
          <w:rFonts w:ascii="Times New Roman" w:hAnsi="Times New Roman"/>
          <w:sz w:val="19"/>
        </w:rPr>
        <w:t>terloop wordt doorsneden vindt hij deze verklaring acceptabel. Van Berkel brengt de naam in verband met ‘zwin’. Men kan een afleiding overwegen uit het germ. * sunda of sundina = water. Tenslotte acht hij een koppeling aan de PN Sun</w:t>
      </w:r>
      <w:r>
        <w:rPr>
          <w:rFonts w:ascii="Times New Roman" w:hAnsi="Times New Roman"/>
          <w:sz w:val="19"/>
        </w:rPr>
        <w:softHyphen/>
        <w:t>na niet uitgesloten, waarvan het tweede deel al vroeg is onderdrukt en verkort werd tot Sun. Zo zou de plaatsnaam Zonnegem [1173 kopie eind 13</w:t>
      </w:r>
      <w:r>
        <w:rPr>
          <w:rFonts w:ascii="Times New Roman" w:hAnsi="Times New Roman"/>
          <w:sz w:val="19"/>
          <w:vertAlign w:val="superscript"/>
        </w:rPr>
        <w:t>e</w:t>
      </w:r>
      <w:r>
        <w:rPr>
          <w:rFonts w:ascii="Times New Roman" w:hAnsi="Times New Roman"/>
          <w:sz w:val="19"/>
        </w:rPr>
        <w:t xml:space="preserve"> eeuw] afgeleid zijn van Sunninga haim = woning van de lieden van Sunno. Andere parallelvormen zouden kunnen zijn Sonn</w:t>
      </w:r>
      <w:r>
        <w:rPr>
          <w:rFonts w:ascii="Times New Roman" w:hAnsi="Times New Roman"/>
          <w:sz w:val="19"/>
        </w:rPr>
        <w:softHyphen/>
        <w:t>born [874 vals] samenge</w:t>
      </w:r>
      <w:r>
        <w:rPr>
          <w:rFonts w:ascii="Times New Roman" w:hAnsi="Times New Roman"/>
          <w:sz w:val="19"/>
        </w:rPr>
        <w:softHyphen/>
        <w:t>steld uit het germ. * sun</w:t>
      </w:r>
      <w:r>
        <w:rPr>
          <w:rFonts w:ascii="Times New Roman" w:hAnsi="Times New Roman"/>
          <w:sz w:val="19"/>
        </w:rPr>
        <w:softHyphen/>
        <w:t>nôn = zon + * brunnan = bron. Dubieus als parallelvorm is Sonnenberg, vgl. Sundunberg [948 kopie] van het germ. * sunthon, een datief bij * suntha = zuid en * berga = berg.</w:t>
      </w:r>
    </w:p>
    <w:p w14:paraId="39F27B89" w14:textId="77777777" w:rsidR="00000000" w:rsidRDefault="00000000">
      <w:pPr>
        <w:tabs>
          <w:tab w:val="left" w:pos="-1440"/>
          <w:tab w:val="left" w:pos="-720"/>
        </w:tabs>
        <w:jc w:val="both"/>
        <w:rPr>
          <w:rFonts w:ascii="Times New Roman" w:hAnsi="Times New Roman"/>
          <w:sz w:val="19"/>
        </w:rPr>
      </w:pPr>
    </w:p>
    <w:p w14:paraId="267A07C5"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54, 100, 430, 521, 523, 534; Schutjes 1870 dl.5:669; v.B</w:t>
      </w:r>
      <w:r>
        <w:rPr>
          <w:rFonts w:ascii="Times New Roman" w:hAnsi="Times New Roman"/>
          <w:i/>
          <w:sz w:val="17"/>
        </w:rPr>
        <w:softHyphen/>
        <w:t>erkel &amp; Samplonius 1989:168:157; Gysseling 1960 dl.2:1104.</w:t>
      </w:r>
    </w:p>
    <w:p w14:paraId="3288D19B" w14:textId="77777777" w:rsidR="00000000" w:rsidRDefault="00000000">
      <w:pPr>
        <w:tabs>
          <w:tab w:val="left" w:pos="-1440"/>
          <w:tab w:val="left" w:pos="-720"/>
        </w:tabs>
        <w:jc w:val="both"/>
        <w:rPr>
          <w:rFonts w:ascii="Times New Roman" w:hAnsi="Times New Roman"/>
          <w:sz w:val="19"/>
        </w:rPr>
      </w:pPr>
    </w:p>
    <w:p w14:paraId="45DDF443"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STIPHOUT</w:t>
      </w:r>
    </w:p>
    <w:p w14:paraId="6EF076B8" w14:textId="77777777" w:rsidR="00000000" w:rsidRDefault="00000000">
      <w:pPr>
        <w:tabs>
          <w:tab w:val="left" w:pos="-1440"/>
          <w:tab w:val="left" w:pos="-720"/>
        </w:tabs>
        <w:jc w:val="both"/>
        <w:rPr>
          <w:rFonts w:ascii="Times New Roman" w:hAnsi="Times New Roman"/>
          <w:sz w:val="19"/>
        </w:rPr>
      </w:pPr>
    </w:p>
    <w:p w14:paraId="1A075C8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1155</w:t>
      </w:r>
      <w:r>
        <w:rPr>
          <w:rFonts w:ascii="Times New Roman" w:hAnsi="Times New Roman"/>
          <w:i/>
          <w:sz w:val="18"/>
        </w:rPr>
        <w:t xml:space="preserve">  in alia villa Stilpot </w:t>
      </w:r>
    </w:p>
    <w:p w14:paraId="27750E8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1292</w:t>
      </w:r>
      <w:r>
        <w:rPr>
          <w:rFonts w:ascii="Times New Roman" w:hAnsi="Times New Roman"/>
          <w:i/>
          <w:sz w:val="18"/>
        </w:rPr>
        <w:t xml:space="preserve">  Daniel van Stiphoudt </w:t>
      </w:r>
    </w:p>
    <w:p w14:paraId="50BBB520" w14:textId="77777777" w:rsidR="00000000" w:rsidRDefault="00000000">
      <w:pPr>
        <w:tabs>
          <w:tab w:val="left" w:pos="-1440"/>
          <w:tab w:val="left" w:pos="-720"/>
        </w:tabs>
        <w:jc w:val="both"/>
        <w:rPr>
          <w:rFonts w:ascii="Times New Roman" w:hAnsi="Times New Roman"/>
          <w:sz w:val="19"/>
        </w:rPr>
      </w:pPr>
    </w:p>
    <w:p w14:paraId="4C20632B"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tweede bestanddeel levert geen problemen. Ten aanzien van het element ‘stip’ lopen de meningen ui</w:t>
      </w:r>
      <w:r>
        <w:rPr>
          <w:rFonts w:ascii="Times New Roman" w:hAnsi="Times New Roman"/>
          <w:sz w:val="19"/>
        </w:rPr>
        <w:t>t</w:t>
      </w:r>
      <w:r>
        <w:rPr>
          <w:rFonts w:ascii="Times New Roman" w:hAnsi="Times New Roman"/>
          <w:sz w:val="19"/>
        </w:rPr>
        <w:t>een. De Vries legt een verband met het mnl. ‘stipen = ondersteunen en ‘stiper = schoor of stut. Künzel plaatst een vraagteken betreffende het eerste deel van de naam. Schutjes citeert Kiliaan die het woord ‘stip</w:t>
      </w:r>
      <w:r>
        <w:rPr>
          <w:rFonts w:ascii="Times New Roman" w:hAnsi="Times New Roman"/>
          <w:sz w:val="19"/>
        </w:rPr>
        <w:softHyphen/>
        <w:t>pen’ beschouwt als een term die te maken heeft met het omheinen, met palen afsluiten en denkt aan een a</w:t>
      </w:r>
      <w:r>
        <w:rPr>
          <w:rFonts w:ascii="Times New Roman" w:hAnsi="Times New Roman"/>
          <w:sz w:val="19"/>
        </w:rPr>
        <w:t>f</w:t>
      </w:r>
      <w:r>
        <w:rPr>
          <w:rFonts w:ascii="Times New Roman" w:hAnsi="Times New Roman"/>
          <w:sz w:val="19"/>
        </w:rPr>
        <w:t>ge</w:t>
      </w:r>
      <w:r>
        <w:rPr>
          <w:rFonts w:ascii="Times New Roman" w:hAnsi="Times New Roman"/>
          <w:sz w:val="19"/>
        </w:rPr>
        <w:softHyphen/>
        <w:t>sloten houtbos of dorp. Ook wordt een afleiding gesuggereerd van de PN Steppo. Misschien is ‘stip’ een ont</w:t>
      </w:r>
      <w:r>
        <w:rPr>
          <w:rFonts w:ascii="Times New Roman" w:hAnsi="Times New Roman"/>
          <w:sz w:val="19"/>
        </w:rPr>
        <w:softHyphen/>
        <w:t>ronde vorm van het germ. * stup = hoog, een ablautsvorm van * staup, een hoger gelegen gebied. De oude kern op de moder</w:t>
      </w:r>
      <w:r>
        <w:rPr>
          <w:rFonts w:ascii="Times New Roman" w:hAnsi="Times New Roman"/>
          <w:sz w:val="19"/>
        </w:rPr>
        <w:softHyphen/>
        <w:t>podzols nabij de oude kerk lag mogelijk beduidend hoger dan de omliggende bee</w:t>
      </w:r>
      <w:r>
        <w:rPr>
          <w:rFonts w:ascii="Times New Roman" w:hAnsi="Times New Roman"/>
          <w:sz w:val="19"/>
        </w:rPr>
        <w:t>k</w:t>
      </w:r>
      <w:r>
        <w:rPr>
          <w:rFonts w:ascii="Times New Roman" w:hAnsi="Times New Roman"/>
          <w:sz w:val="19"/>
        </w:rPr>
        <w:t>da</w:t>
      </w:r>
      <w:r>
        <w:rPr>
          <w:rFonts w:ascii="Times New Roman" w:hAnsi="Times New Roman"/>
          <w:sz w:val="19"/>
        </w:rPr>
        <w:softHyphen/>
        <w:t>len. In Stiphout, schrijft de Bont, was de oudste bewoning geconcentreerd rond de oude, midden op de akkers gelegen kerk, waarvan alleen de toren rest. Ook kerk en kerkhof markeren mogelijk een vroegmi</w:t>
      </w:r>
      <w:r>
        <w:rPr>
          <w:rFonts w:ascii="Times New Roman" w:hAnsi="Times New Roman"/>
          <w:sz w:val="19"/>
        </w:rPr>
        <w:t>d</w:t>
      </w:r>
      <w:r>
        <w:rPr>
          <w:rFonts w:ascii="Times New Roman" w:hAnsi="Times New Roman"/>
          <w:sz w:val="19"/>
        </w:rPr>
        <w:t>deleeuwse nederzetting. Duidelijk is dat de bewoning zich in twee richtingen naar de rand van het relatief compacte Stiphoutse ‘droog</w:t>
      </w:r>
      <w:r>
        <w:rPr>
          <w:rFonts w:ascii="Times New Roman" w:hAnsi="Times New Roman"/>
          <w:sz w:val="19"/>
        </w:rPr>
        <w:softHyphen/>
        <w:t>te-eiland’ heeft verplaatst. De naam Stip</w:t>
      </w:r>
      <w:r>
        <w:rPr>
          <w:rFonts w:ascii="Times New Roman" w:hAnsi="Times New Roman"/>
          <w:sz w:val="19"/>
        </w:rPr>
        <w:softHyphen/>
        <w:t>hout verhuisde naar het zuiden en ma</w:t>
      </w:r>
      <w:r>
        <w:rPr>
          <w:rFonts w:ascii="Times New Roman" w:hAnsi="Times New Roman"/>
          <w:sz w:val="19"/>
        </w:rPr>
        <w:t>r</w:t>
      </w:r>
      <w:r>
        <w:rPr>
          <w:rFonts w:ascii="Times New Roman" w:hAnsi="Times New Roman"/>
          <w:sz w:val="19"/>
        </w:rPr>
        <w:t>keert daarmee de oudste verschuiving, terwijl de noordelijke verplaa</w:t>
      </w:r>
      <w:r>
        <w:rPr>
          <w:rFonts w:ascii="Times New Roman" w:hAnsi="Times New Roman"/>
          <w:sz w:val="19"/>
        </w:rPr>
        <w:t>t</w:t>
      </w:r>
      <w:r>
        <w:rPr>
          <w:rFonts w:ascii="Times New Roman" w:hAnsi="Times New Roman"/>
          <w:sz w:val="19"/>
        </w:rPr>
        <w:t>sing naar ‘Geeneind’ jonger zal zijn.</w:t>
      </w:r>
    </w:p>
    <w:p w14:paraId="11893A99" w14:textId="77777777" w:rsidR="00000000" w:rsidRDefault="00000000">
      <w:pPr>
        <w:tabs>
          <w:tab w:val="left" w:pos="-1440"/>
          <w:tab w:val="left" w:pos="-720"/>
        </w:tabs>
        <w:jc w:val="both"/>
        <w:rPr>
          <w:rFonts w:ascii="Times New Roman" w:hAnsi="Times New Roman"/>
          <w:sz w:val="19"/>
        </w:rPr>
      </w:pPr>
    </w:p>
    <w:p w14:paraId="5899A81E"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1979:94,583; de Vries 1962:161; Künzel 1988:333; Schut</w:t>
      </w:r>
      <w:r>
        <w:rPr>
          <w:rFonts w:ascii="Times New Roman" w:hAnsi="Times New Roman"/>
          <w:i/>
          <w:sz w:val="17"/>
        </w:rPr>
        <w:softHyphen/>
        <w:t>jes 1870 dl.5:683; Gysseling 1960 dl.2:939; de Bont 1993:79.</w:t>
      </w:r>
    </w:p>
    <w:p w14:paraId="19D36B01" w14:textId="77777777" w:rsidR="00000000" w:rsidRDefault="00000000">
      <w:pPr>
        <w:tabs>
          <w:tab w:val="left" w:pos="-1440"/>
          <w:tab w:val="left" w:pos="-720"/>
        </w:tabs>
        <w:jc w:val="both"/>
        <w:rPr>
          <w:rFonts w:ascii="Times New Roman" w:hAnsi="Times New Roman"/>
          <w:sz w:val="19"/>
        </w:rPr>
      </w:pPr>
    </w:p>
    <w:p w14:paraId="5EBCD29D" w14:textId="77777777" w:rsidR="00000000" w:rsidRDefault="00000000">
      <w:pPr>
        <w:tabs>
          <w:tab w:val="left" w:pos="-1440"/>
          <w:tab w:val="left" w:pos="-720"/>
        </w:tabs>
        <w:jc w:val="both"/>
        <w:rPr>
          <w:rFonts w:ascii="Times New Roman" w:hAnsi="Times New Roman"/>
          <w:b/>
          <w:i/>
          <w:sz w:val="19"/>
        </w:rPr>
      </w:pPr>
      <w:r>
        <w:rPr>
          <w:rFonts w:ascii="Times New Roman" w:hAnsi="Times New Roman"/>
          <w:b/>
          <w:i/>
          <w:sz w:val="19"/>
        </w:rPr>
        <w:t>ST. OEDENRODE</w:t>
      </w:r>
    </w:p>
    <w:p w14:paraId="0CE8B54B" w14:textId="77777777" w:rsidR="00000000" w:rsidRDefault="00000000">
      <w:pPr>
        <w:tabs>
          <w:tab w:val="left" w:pos="-1440"/>
          <w:tab w:val="left" w:pos="-720"/>
        </w:tabs>
        <w:jc w:val="both"/>
        <w:rPr>
          <w:rFonts w:ascii="Times New Roman" w:hAnsi="Times New Roman"/>
          <w:sz w:val="19"/>
        </w:rPr>
      </w:pPr>
    </w:p>
    <w:p w14:paraId="567FB31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1172</w:t>
      </w:r>
      <w:r>
        <w:rPr>
          <w:rFonts w:ascii="Times New Roman" w:hAnsi="Times New Roman"/>
          <w:i/>
          <w:sz w:val="18"/>
        </w:rPr>
        <w:t xml:space="preserve">  Rodolfus Rovere de Rode</w:t>
      </w:r>
    </w:p>
    <w:p w14:paraId="7C05958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1232</w:t>
      </w:r>
      <w:r>
        <w:rPr>
          <w:rFonts w:ascii="Times New Roman" w:hAnsi="Times New Roman"/>
          <w:i/>
          <w:sz w:val="18"/>
        </w:rPr>
        <w:t xml:space="preserve">  nostris hominibus in Rode</w:t>
      </w:r>
    </w:p>
    <w:p w14:paraId="7D471E2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1233</w:t>
      </w:r>
      <w:r>
        <w:rPr>
          <w:rFonts w:ascii="Times New Roman" w:hAnsi="Times New Roman"/>
          <w:i/>
          <w:sz w:val="18"/>
        </w:rPr>
        <w:t xml:space="preserve">  vel domini de Rode</w:t>
      </w:r>
    </w:p>
    <w:p w14:paraId="2C5CDFF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1242</w:t>
      </w:r>
      <w:r>
        <w:rPr>
          <w:rFonts w:ascii="Times New Roman" w:hAnsi="Times New Roman"/>
          <w:i/>
          <w:sz w:val="18"/>
        </w:rPr>
        <w:t xml:space="preserve">  ad altare beate Ode in Rode [Roda,Rhode]</w:t>
      </w:r>
    </w:p>
    <w:p w14:paraId="0207DA5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1248</w:t>
      </w:r>
      <w:r>
        <w:rPr>
          <w:rFonts w:ascii="Times New Roman" w:hAnsi="Times New Roman"/>
          <w:i/>
          <w:sz w:val="18"/>
        </w:rPr>
        <w:t xml:space="preserve">  in ecclesia beate Ode de Rode </w:t>
      </w:r>
    </w:p>
    <w:p w14:paraId="024F575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1248</w:t>
      </w:r>
      <w:r>
        <w:rPr>
          <w:rFonts w:ascii="Times New Roman" w:hAnsi="Times New Roman"/>
          <w:i/>
          <w:sz w:val="18"/>
        </w:rPr>
        <w:t xml:space="preserve">  in dicta ecclesia Rodense [Rhodense]</w:t>
      </w:r>
    </w:p>
    <w:p w14:paraId="38D6F03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1250</w:t>
      </w:r>
      <w:r>
        <w:rPr>
          <w:rFonts w:ascii="Times New Roman" w:hAnsi="Times New Roman"/>
          <w:i/>
          <w:sz w:val="18"/>
        </w:rPr>
        <w:t xml:space="preserve">  ecclesiam beate Ode in Rode</w:t>
      </w:r>
    </w:p>
    <w:p w14:paraId="28C93FC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1252</w:t>
      </w:r>
      <w:r>
        <w:rPr>
          <w:rFonts w:ascii="Times New Roman" w:hAnsi="Times New Roman"/>
          <w:i/>
          <w:sz w:val="18"/>
        </w:rPr>
        <w:t xml:space="preserve">  in ecclesia beate Ode in Rode</w:t>
      </w:r>
    </w:p>
    <w:p w14:paraId="4BA02EB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1252</w:t>
      </w:r>
      <w:r>
        <w:rPr>
          <w:rFonts w:ascii="Times New Roman" w:hAnsi="Times New Roman"/>
          <w:i/>
          <w:sz w:val="18"/>
        </w:rPr>
        <w:t xml:space="preserve">  patroni dicte ecclesie de Rode</w:t>
      </w:r>
    </w:p>
    <w:p w14:paraId="5B2C637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1252</w:t>
      </w:r>
      <w:r>
        <w:rPr>
          <w:rFonts w:ascii="Times New Roman" w:hAnsi="Times New Roman"/>
          <w:i/>
          <w:sz w:val="18"/>
        </w:rPr>
        <w:t xml:space="preserve">  decanatus predicte ecclesie de Rode</w:t>
      </w:r>
    </w:p>
    <w:p w14:paraId="50F0AF4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1256</w:t>
      </w:r>
      <w:r>
        <w:rPr>
          <w:rFonts w:ascii="Times New Roman" w:hAnsi="Times New Roman"/>
          <w:i/>
          <w:sz w:val="18"/>
        </w:rPr>
        <w:t xml:space="preserve">  decano et capitulo beate Ode in Rode Leodie</w:t>
      </w:r>
      <w:r>
        <w:rPr>
          <w:rFonts w:ascii="Times New Roman" w:hAnsi="Times New Roman"/>
          <w:i/>
          <w:sz w:val="18"/>
        </w:rPr>
        <w:t>n</w:t>
      </w:r>
      <w:r>
        <w:rPr>
          <w:rFonts w:ascii="Times New Roman" w:hAnsi="Times New Roman"/>
          <w:i/>
          <w:sz w:val="18"/>
        </w:rPr>
        <w:t>sis diocesis</w:t>
      </w:r>
    </w:p>
    <w:p w14:paraId="3C81624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1264</w:t>
      </w:r>
      <w:r>
        <w:rPr>
          <w:rFonts w:ascii="Times New Roman" w:hAnsi="Times New Roman"/>
          <w:i/>
          <w:sz w:val="18"/>
        </w:rPr>
        <w:t xml:space="preserve">  ecclesie beate Ode de Rode</w:t>
      </w:r>
    </w:p>
    <w:p w14:paraId="4AA51B8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1265</w:t>
      </w:r>
      <w:r>
        <w:rPr>
          <w:rFonts w:ascii="Times New Roman" w:hAnsi="Times New Roman"/>
          <w:i/>
          <w:sz w:val="18"/>
        </w:rPr>
        <w:t xml:space="preserve">  magister G. beate Ode in Rode</w:t>
      </w:r>
    </w:p>
    <w:p w14:paraId="3B1F12E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1265</w:t>
      </w:r>
      <w:r>
        <w:rPr>
          <w:rFonts w:ascii="Times New Roman" w:hAnsi="Times New Roman"/>
          <w:i/>
          <w:sz w:val="18"/>
        </w:rPr>
        <w:t xml:space="preserve">  nos antedicti decani de Rode</w:t>
      </w:r>
    </w:p>
    <w:p w14:paraId="32249BC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1274</w:t>
      </w:r>
      <w:r>
        <w:rPr>
          <w:rFonts w:ascii="Times New Roman" w:hAnsi="Times New Roman"/>
          <w:i/>
          <w:sz w:val="18"/>
        </w:rPr>
        <w:t xml:space="preserve">  apud Rode sancte Ode</w:t>
      </w:r>
    </w:p>
    <w:p w14:paraId="4179112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1283</w:t>
      </w:r>
      <w:r>
        <w:rPr>
          <w:rFonts w:ascii="Times New Roman" w:hAnsi="Times New Roman"/>
          <w:i/>
          <w:sz w:val="18"/>
        </w:rPr>
        <w:t xml:space="preserve">  Rutgherus de Rode dictus de Ligno</w:t>
      </w:r>
    </w:p>
    <w:p w14:paraId="5C94330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1283</w:t>
      </w:r>
      <w:r>
        <w:rPr>
          <w:rFonts w:ascii="Times New Roman" w:hAnsi="Times New Roman"/>
          <w:i/>
          <w:sz w:val="18"/>
        </w:rPr>
        <w:t xml:space="preserve">  sigillo capituli beate Ode in Rode</w:t>
      </w:r>
    </w:p>
    <w:p w14:paraId="3C75706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1299</w:t>
      </w:r>
      <w:r>
        <w:rPr>
          <w:rFonts w:ascii="Times New Roman" w:hAnsi="Times New Roman"/>
          <w:i/>
          <w:sz w:val="18"/>
        </w:rPr>
        <w:t xml:space="preserve">  inter hamodam de Rode et Skinle</w:t>
      </w:r>
    </w:p>
    <w:p w14:paraId="0066CEE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1306</w:t>
      </w:r>
      <w:r>
        <w:rPr>
          <w:rFonts w:ascii="Times New Roman" w:hAnsi="Times New Roman"/>
          <w:i/>
          <w:sz w:val="18"/>
        </w:rPr>
        <w:t xml:space="preserve">  ecclesie beate Ode in Rode</w:t>
      </w:r>
    </w:p>
    <w:p w14:paraId="031B59F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ecclesias de Oirschot, de Rode</w:t>
      </w:r>
    </w:p>
    <w:p w14:paraId="4B5641F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decano et capitulo ecclesie sancte Ode Rode</w:t>
      </w:r>
      <w:r>
        <w:rPr>
          <w:rFonts w:ascii="Times New Roman" w:hAnsi="Times New Roman"/>
          <w:i/>
          <w:sz w:val="18"/>
        </w:rPr>
        <w:t>n</w:t>
      </w:r>
      <w:r>
        <w:rPr>
          <w:rFonts w:ascii="Times New Roman" w:hAnsi="Times New Roman"/>
          <w:i/>
          <w:sz w:val="18"/>
        </w:rPr>
        <w:t>sis</w:t>
      </w:r>
    </w:p>
    <w:p w14:paraId="472DEA5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in ecclesia vestra Rodensi predicta</w:t>
      </w:r>
    </w:p>
    <w:p w14:paraId="478450B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in villa de Rode</w:t>
      </w:r>
    </w:p>
    <w:p w14:paraId="3A1A5EE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de dictis bonis de Rode </w:t>
      </w:r>
    </w:p>
    <w:p w14:paraId="20B730D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et ab ipso loco usque ad pontem de Rode</w:t>
      </w:r>
    </w:p>
    <w:p w14:paraId="2ED8693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1309</w:t>
      </w:r>
      <w:r>
        <w:rPr>
          <w:rFonts w:ascii="Times New Roman" w:hAnsi="Times New Roman"/>
          <w:i/>
          <w:sz w:val="18"/>
        </w:rPr>
        <w:t xml:space="preserve">  census nistri in dicto loco de Rode</w:t>
      </w:r>
    </w:p>
    <w:p w14:paraId="3F48372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ons herschap van Sinte Oeden Rode</w:t>
      </w:r>
    </w:p>
    <w:p w14:paraId="50795991"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Heer Willem van Merwijk kanonik van Rode</w:t>
      </w:r>
    </w:p>
    <w:p w14:paraId="5A6DED8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lastRenderedPageBreak/>
        <w:t>1311</w:t>
      </w:r>
      <w:r>
        <w:rPr>
          <w:rFonts w:ascii="Times New Roman" w:hAnsi="Times New Roman"/>
          <w:i/>
          <w:sz w:val="18"/>
        </w:rPr>
        <w:t xml:space="preserve">  her Lambrecht deken ende die capittel van Sente Oeden Rode</w:t>
      </w:r>
    </w:p>
    <w:p w14:paraId="463F77A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12 boenre die Heselt van Rode gecregt [geregt] jegens Willeme</w:t>
      </w:r>
    </w:p>
    <w:p w14:paraId="0BDDAF9D"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gelegen in onser gemeente van Rode</w:t>
      </w:r>
    </w:p>
    <w:p w14:paraId="52A6D62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qui sunt versus Rode</w:t>
      </w:r>
    </w:p>
    <w:p w14:paraId="65717D6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nostris hominibus de Rode</w:t>
      </w:r>
    </w:p>
    <w:p w14:paraId="4DE43128"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iacentem prope Rode</w:t>
      </w:r>
    </w:p>
    <w:p w14:paraId="463E9E7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usque Rode et de Rode usque Brogel</w:t>
      </w:r>
    </w:p>
    <w:p w14:paraId="6B528B14"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in dicta nostra villa de Rode</w:t>
      </w:r>
    </w:p>
    <w:p w14:paraId="58AE7986" w14:textId="77777777" w:rsidR="00000000" w:rsidRDefault="00000000">
      <w:pPr>
        <w:tabs>
          <w:tab w:val="left" w:pos="-1440"/>
          <w:tab w:val="left" w:pos="-720"/>
        </w:tabs>
        <w:jc w:val="both"/>
        <w:rPr>
          <w:rFonts w:ascii="Times New Roman" w:hAnsi="Times New Roman"/>
          <w:sz w:val="19"/>
        </w:rPr>
      </w:pPr>
    </w:p>
    <w:p w14:paraId="3878DBE0"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Deze nederzetting heeft haar naam te danken aan Oda, dochter van een koning van Schotland. Zij zou vo</w:t>
      </w:r>
      <w:r>
        <w:rPr>
          <w:rFonts w:ascii="Times New Roman" w:hAnsi="Times New Roman"/>
          <w:sz w:val="19"/>
        </w:rPr>
        <w:t>l</w:t>
      </w:r>
      <w:r>
        <w:rPr>
          <w:rFonts w:ascii="Times New Roman" w:hAnsi="Times New Roman"/>
          <w:sz w:val="19"/>
        </w:rPr>
        <w:t>gens de overlevering in deze streken geleefd hebben rond 700. Het eerste historische verhaal over Oda d</w:t>
      </w:r>
      <w:r>
        <w:rPr>
          <w:rFonts w:ascii="Times New Roman" w:hAnsi="Times New Roman"/>
          <w:sz w:val="19"/>
        </w:rPr>
        <w:t>a</w:t>
      </w:r>
      <w:r>
        <w:rPr>
          <w:rFonts w:ascii="Times New Roman" w:hAnsi="Times New Roman"/>
          <w:sz w:val="19"/>
        </w:rPr>
        <w:t>teert uit ca. 1170. Het werd geschreven door Gode</w:t>
      </w:r>
      <w:r>
        <w:rPr>
          <w:rFonts w:ascii="Times New Roman" w:hAnsi="Times New Roman"/>
          <w:sz w:val="19"/>
        </w:rPr>
        <w:softHyphen/>
        <w:t>fridus van Rode, een voor die tijd zeer belezen priester. Een van de twee kerkjes die Rode des</w:t>
      </w:r>
      <w:r>
        <w:rPr>
          <w:rFonts w:ascii="Times New Roman" w:hAnsi="Times New Roman"/>
          <w:sz w:val="19"/>
        </w:rPr>
        <w:softHyphen/>
        <w:t>tijds had was toegewijd aan de H. Oda. Het stond op de plaats van de huidige St. Martinuskerk. Volgens de legende zou Rode ontstaan zijn rond het jaar 700, maar pas rond 1100 kwam Rode in het nieuws als hoofdzetel van een graafschap, dat vermoede</w:t>
      </w:r>
      <w:r>
        <w:rPr>
          <w:rFonts w:ascii="Times New Roman" w:hAnsi="Times New Roman"/>
          <w:sz w:val="19"/>
        </w:rPr>
        <w:softHyphen/>
        <w:t>lijk het oostelijk deel van de Meierij omvatte. Arnold had er zijn burcht en werd daarom graaf van Rode genoemd. Naast Rode kw</w:t>
      </w:r>
      <w:r>
        <w:rPr>
          <w:rFonts w:ascii="Times New Roman" w:hAnsi="Times New Roman"/>
          <w:sz w:val="19"/>
        </w:rPr>
        <w:t>a</w:t>
      </w:r>
      <w:r>
        <w:rPr>
          <w:rFonts w:ascii="Times New Roman" w:hAnsi="Times New Roman"/>
          <w:sz w:val="19"/>
        </w:rPr>
        <w:t>men op het einde van de 12</w:t>
      </w:r>
      <w:r>
        <w:rPr>
          <w:rFonts w:ascii="Times New Roman" w:hAnsi="Times New Roman"/>
          <w:sz w:val="19"/>
          <w:vertAlign w:val="superscript"/>
        </w:rPr>
        <w:t>e</w:t>
      </w:r>
      <w:r>
        <w:rPr>
          <w:rFonts w:ascii="Times New Roman" w:hAnsi="Times New Roman"/>
          <w:sz w:val="19"/>
        </w:rPr>
        <w:t xml:space="preserve"> en in het begin van de 13</w:t>
      </w:r>
      <w:r>
        <w:rPr>
          <w:rFonts w:ascii="Times New Roman" w:hAnsi="Times New Roman"/>
          <w:sz w:val="19"/>
          <w:vertAlign w:val="superscript"/>
        </w:rPr>
        <w:t>e</w:t>
      </w:r>
      <w:r>
        <w:rPr>
          <w:rFonts w:ascii="Times New Roman" w:hAnsi="Times New Roman"/>
          <w:sz w:val="19"/>
        </w:rPr>
        <w:t xml:space="preserve"> eeuw ook schrijfvarianten voor als Rothe, Rothen, Rothem. Om Rode te onderscheiden van de vele rode-na</w:t>
      </w:r>
      <w:r>
        <w:rPr>
          <w:rFonts w:ascii="Times New Roman" w:hAnsi="Times New Roman"/>
          <w:sz w:val="19"/>
        </w:rPr>
        <w:softHyphen/>
        <w:t>men in de omgeving is men er toe overgegaan, tenminste in officiële stukken, de naam Rode te koppelen aan St. Oda of Ode en O</w:t>
      </w:r>
      <w:r>
        <w:rPr>
          <w:rFonts w:ascii="Times New Roman" w:hAnsi="Times New Roman"/>
          <w:sz w:val="19"/>
        </w:rPr>
        <w:t>e</w:t>
      </w:r>
      <w:r>
        <w:rPr>
          <w:rFonts w:ascii="Times New Roman" w:hAnsi="Times New Roman"/>
          <w:sz w:val="19"/>
        </w:rPr>
        <w:t>den.</w:t>
      </w:r>
    </w:p>
    <w:p w14:paraId="0F98042F"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 xml:space="preserve"> </w:t>
      </w:r>
    </w:p>
    <w:p w14:paraId="55E53073"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107, 242, 250, 272, 273, 309, 310, 319, 326, 327, 342, 380, 381, 382, 433, 494, 705, 858, 935, 937, 939, 940, 954, 968, 969, 1015, 1017, 1018, 1019, 1036, 1039, 1040; Heesters 1981:41</w:t>
      </w:r>
      <w:r>
        <w:rPr>
          <w:rFonts w:ascii="Times New Roman" w:hAnsi="Times New Roman"/>
          <w:i/>
          <w:sz w:val="17"/>
        </w:rPr>
        <w:softHyphen/>
        <w:t>,48.</w:t>
      </w:r>
    </w:p>
    <w:p w14:paraId="5480A084" w14:textId="77777777" w:rsidR="00000000" w:rsidRDefault="00000000">
      <w:pPr>
        <w:tabs>
          <w:tab w:val="left" w:pos="-1440"/>
          <w:tab w:val="left" w:pos="-720"/>
        </w:tabs>
        <w:jc w:val="both"/>
        <w:rPr>
          <w:rFonts w:ascii="Times New Roman" w:hAnsi="Times New Roman"/>
          <w:b/>
          <w:i/>
          <w:sz w:val="19"/>
        </w:rPr>
      </w:pPr>
    </w:p>
    <w:p w14:paraId="659AC1A4"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TONGELRE</w:t>
      </w:r>
    </w:p>
    <w:p w14:paraId="7D039AAC" w14:textId="77777777" w:rsidR="00000000" w:rsidRDefault="00000000">
      <w:pPr>
        <w:tabs>
          <w:tab w:val="left" w:pos="-1440"/>
          <w:tab w:val="left" w:pos="-720"/>
        </w:tabs>
        <w:jc w:val="both"/>
        <w:rPr>
          <w:rFonts w:ascii="Times New Roman" w:hAnsi="Times New Roman"/>
          <w:sz w:val="19"/>
        </w:rPr>
      </w:pPr>
    </w:p>
    <w:p w14:paraId="0E51C07C"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1242</w:t>
      </w:r>
      <w:r>
        <w:rPr>
          <w:rFonts w:ascii="Times New Roman" w:hAnsi="Times New Roman"/>
          <w:i/>
          <w:sz w:val="18"/>
        </w:rPr>
        <w:t xml:space="preserve">  apud Tongerle</w:t>
      </w:r>
    </w:p>
    <w:p w14:paraId="7151FC3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1244</w:t>
      </w:r>
      <w:r>
        <w:rPr>
          <w:rFonts w:ascii="Times New Roman" w:hAnsi="Times New Roman"/>
          <w:i/>
          <w:sz w:val="18"/>
        </w:rPr>
        <w:t xml:space="preserve">  usufructum etiam decimarum in Arendonck et Tonghere</w:t>
      </w:r>
    </w:p>
    <w:p w14:paraId="7146638F"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1247</w:t>
      </w:r>
      <w:r>
        <w:rPr>
          <w:rFonts w:ascii="Times New Roman" w:hAnsi="Times New Roman"/>
          <w:i/>
          <w:sz w:val="18"/>
        </w:rPr>
        <w:t xml:space="preserve">  in decimis de Arenduch et de Tungheris</w:t>
      </w:r>
    </w:p>
    <w:p w14:paraId="3466562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1259</w:t>
      </w:r>
      <w:r>
        <w:rPr>
          <w:rFonts w:ascii="Times New Roman" w:hAnsi="Times New Roman"/>
          <w:i/>
          <w:sz w:val="18"/>
        </w:rPr>
        <w:t xml:space="preserve">  in Tongris</w:t>
      </w:r>
    </w:p>
    <w:p w14:paraId="550474C7"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is mogelijk dat aan de stamnaam van de Tungri gedacht moet worden in combinatie met een lo-naam. Of bestaat er een relatie met het riviertje de Tongelreep ? Schönfeld meent dat de beek de Tongelreep oo</w:t>
      </w:r>
      <w:r>
        <w:rPr>
          <w:rFonts w:ascii="Times New Roman" w:hAnsi="Times New Roman"/>
          <w:sz w:val="19"/>
        </w:rPr>
        <w:t>r</w:t>
      </w:r>
      <w:r>
        <w:rPr>
          <w:rFonts w:ascii="Times New Roman" w:hAnsi="Times New Roman"/>
          <w:sz w:val="19"/>
        </w:rPr>
        <w:t>spron</w:t>
      </w:r>
      <w:r>
        <w:rPr>
          <w:rFonts w:ascii="Times New Roman" w:hAnsi="Times New Roman"/>
          <w:sz w:val="19"/>
        </w:rPr>
        <w:softHyphen/>
        <w:t>ke</w:t>
      </w:r>
      <w:r>
        <w:rPr>
          <w:rFonts w:ascii="Times New Roman" w:hAnsi="Times New Roman"/>
          <w:sz w:val="19"/>
        </w:rPr>
        <w:softHyphen/>
        <w:t>lijk geweest zal zijn Tonger-epe, dat werd opgevat als Tonge = reep en dan verzwaard tot Tonge</w:t>
      </w:r>
      <w:r>
        <w:rPr>
          <w:rFonts w:ascii="Times New Roman" w:hAnsi="Times New Roman"/>
          <w:sz w:val="19"/>
        </w:rPr>
        <w:t>l</w:t>
      </w:r>
      <w:r>
        <w:rPr>
          <w:rFonts w:ascii="Times New Roman" w:hAnsi="Times New Roman"/>
          <w:sz w:val="19"/>
        </w:rPr>
        <w:t>reep. Het eerste lid ‘tonger’ komt in deze streken meer voor en hij noemt Tongerlo en Tongeren en vraagt zich af of er sprake is van uitstraling van de invloed der oude civitas Tungorum. Een andere mogelijk</w:t>
      </w:r>
      <w:r>
        <w:rPr>
          <w:rFonts w:ascii="Times New Roman" w:hAnsi="Times New Roman"/>
          <w:sz w:val="19"/>
        </w:rPr>
        <w:softHyphen/>
        <w:t>heid is een afleiding van ‘tange’ = zand</w:t>
      </w:r>
      <w:r>
        <w:rPr>
          <w:rFonts w:ascii="Times New Roman" w:hAnsi="Times New Roman"/>
          <w:sz w:val="19"/>
        </w:rPr>
        <w:softHyphen/>
        <w:t>rug in een hoogveenge</w:t>
      </w:r>
      <w:r>
        <w:rPr>
          <w:rFonts w:ascii="Times New Roman" w:hAnsi="Times New Roman"/>
          <w:sz w:val="19"/>
        </w:rPr>
        <w:softHyphen/>
        <w:t>bied. Gysse</w:t>
      </w:r>
      <w:r>
        <w:rPr>
          <w:rFonts w:ascii="Times New Roman" w:hAnsi="Times New Roman"/>
          <w:sz w:val="19"/>
        </w:rPr>
        <w:softHyphen/>
        <w:t>ling sluit niet uit dat de basis een o</w:t>
      </w:r>
      <w:r>
        <w:rPr>
          <w:rFonts w:ascii="Times New Roman" w:hAnsi="Times New Roman"/>
          <w:sz w:val="19"/>
        </w:rPr>
        <w:t>n</w:t>
      </w:r>
      <w:r>
        <w:rPr>
          <w:rFonts w:ascii="Times New Roman" w:hAnsi="Times New Roman"/>
          <w:sz w:val="19"/>
        </w:rPr>
        <w:t>bekende plant</w:t>
      </w:r>
      <w:r>
        <w:rPr>
          <w:rFonts w:ascii="Times New Roman" w:hAnsi="Times New Roman"/>
          <w:sz w:val="19"/>
        </w:rPr>
        <w:softHyphen/>
        <w:t>naam zou kunnen zijn zoals in de plaatsnaam Tongrot [768-814;k</w:t>
      </w:r>
      <w:r>
        <w:rPr>
          <w:rFonts w:ascii="Times New Roman" w:hAnsi="Times New Roman"/>
          <w:sz w:val="19"/>
        </w:rPr>
        <w:softHyphen/>
        <w:t>opie 941] verondersteld wordt.</w:t>
      </w:r>
    </w:p>
    <w:p w14:paraId="2700E93C" w14:textId="77777777" w:rsidR="00000000" w:rsidRDefault="00000000">
      <w:pPr>
        <w:tabs>
          <w:tab w:val="left" w:pos="-1440"/>
          <w:tab w:val="left" w:pos="-720"/>
        </w:tabs>
        <w:jc w:val="both"/>
        <w:rPr>
          <w:rFonts w:ascii="Times New Roman" w:hAnsi="Times New Roman"/>
          <w:sz w:val="19"/>
        </w:rPr>
      </w:pPr>
    </w:p>
    <w:p w14:paraId="69006EB2"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272, 278, 307, 355; v.Berkel &amp; Samplonius 1989:179; de Vries 1962:168; Künzel 1988:349; Gysseling 1960 dl.2:971; Schönfeld 1955:117.</w:t>
      </w:r>
    </w:p>
    <w:p w14:paraId="50A3A2F1" w14:textId="77777777" w:rsidR="00000000" w:rsidRDefault="00000000">
      <w:pPr>
        <w:tabs>
          <w:tab w:val="left" w:pos="-1440"/>
          <w:tab w:val="left" w:pos="-720"/>
        </w:tabs>
        <w:jc w:val="both"/>
        <w:rPr>
          <w:rFonts w:ascii="Times New Roman" w:hAnsi="Times New Roman"/>
          <w:sz w:val="19"/>
        </w:rPr>
      </w:pPr>
    </w:p>
    <w:p w14:paraId="30AED031"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VEGHEL</w:t>
      </w:r>
    </w:p>
    <w:p w14:paraId="3D75BD12" w14:textId="77777777" w:rsidR="00000000" w:rsidRDefault="00000000">
      <w:pPr>
        <w:tabs>
          <w:tab w:val="left" w:pos="-1440"/>
          <w:tab w:val="left" w:pos="-720"/>
        </w:tabs>
        <w:jc w:val="both"/>
        <w:rPr>
          <w:rFonts w:ascii="Times New Roman" w:hAnsi="Times New Roman"/>
          <w:sz w:val="19"/>
        </w:rPr>
      </w:pPr>
    </w:p>
    <w:p w14:paraId="68E32A23"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1225</w:t>
      </w:r>
      <w:r>
        <w:rPr>
          <w:rFonts w:ascii="Times New Roman" w:hAnsi="Times New Roman"/>
          <w:i/>
          <w:sz w:val="18"/>
        </w:rPr>
        <w:t xml:space="preserve">  Albertus et uxor sua in Vehchele</w:t>
      </w:r>
    </w:p>
    <w:p w14:paraId="6DD46F4E"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1281</w:t>
      </w:r>
      <w:r>
        <w:rPr>
          <w:rFonts w:ascii="Times New Roman" w:hAnsi="Times New Roman"/>
          <w:i/>
          <w:sz w:val="18"/>
        </w:rPr>
        <w:t xml:space="preserve">  item solum domistadium situm in Vechel</w:t>
      </w:r>
    </w:p>
    <w:p w14:paraId="09BF0770"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1298</w:t>
      </w:r>
      <w:r>
        <w:rPr>
          <w:rFonts w:ascii="Times New Roman" w:hAnsi="Times New Roman"/>
          <w:i/>
          <w:sz w:val="18"/>
        </w:rPr>
        <w:t xml:space="preserve">  in Campinia apud villam de Vegghele</w:t>
      </w:r>
    </w:p>
    <w:p w14:paraId="008D102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in bonis suis apud Hanevelt et Vechele</w:t>
      </w:r>
    </w:p>
    <w:p w14:paraId="3EB19869"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1300</w:t>
      </w:r>
      <w:r>
        <w:rPr>
          <w:rFonts w:ascii="Times New Roman" w:hAnsi="Times New Roman"/>
          <w:i/>
          <w:sz w:val="18"/>
        </w:rPr>
        <w:t xml:space="preserve">  ut de wastina quam ipsi tenent apud Vechgele</w:t>
      </w:r>
    </w:p>
    <w:p w14:paraId="3E30D1BB"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1304</w:t>
      </w:r>
      <w:r>
        <w:rPr>
          <w:rFonts w:ascii="Times New Roman" w:hAnsi="Times New Roman"/>
          <w:i/>
          <w:sz w:val="18"/>
        </w:rPr>
        <w:t xml:space="preserve">  in bonis suis in Vechele dictis ten Boemgarde</w:t>
      </w:r>
    </w:p>
    <w:p w14:paraId="71EAD33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1310</w:t>
      </w:r>
      <w:r>
        <w:rPr>
          <w:rFonts w:ascii="Times New Roman" w:hAnsi="Times New Roman"/>
          <w:i/>
          <w:sz w:val="18"/>
        </w:rPr>
        <w:t xml:space="preserve">  parochie de Vechele</w:t>
      </w:r>
    </w:p>
    <w:p w14:paraId="58B5CE7A"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1311</w:t>
      </w:r>
      <w:r>
        <w:rPr>
          <w:rFonts w:ascii="Times New Roman" w:hAnsi="Times New Roman"/>
          <w:i/>
          <w:sz w:val="18"/>
        </w:rPr>
        <w:t xml:space="preserve">  ad limites de Vechele</w:t>
      </w:r>
    </w:p>
    <w:p w14:paraId="51BF14EE" w14:textId="77777777" w:rsidR="00000000" w:rsidRDefault="00000000">
      <w:pPr>
        <w:tabs>
          <w:tab w:val="left" w:pos="-1440"/>
          <w:tab w:val="left" w:pos="-720"/>
        </w:tabs>
        <w:jc w:val="both"/>
        <w:rPr>
          <w:rFonts w:ascii="Times New Roman" w:hAnsi="Times New Roman"/>
          <w:sz w:val="19"/>
        </w:rPr>
      </w:pPr>
    </w:p>
    <w:p w14:paraId="2A92DCE8"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Het tweede bestanddeel verwijst naar een lo-naam. Het eerste deel van de naam is niet bevredi</w:t>
      </w:r>
      <w:r>
        <w:rPr>
          <w:rFonts w:ascii="Times New Roman" w:hAnsi="Times New Roman"/>
          <w:sz w:val="19"/>
        </w:rPr>
        <w:softHyphen/>
        <w:t>gend ve</w:t>
      </w:r>
      <w:r>
        <w:rPr>
          <w:rFonts w:ascii="Times New Roman" w:hAnsi="Times New Roman"/>
          <w:sz w:val="19"/>
        </w:rPr>
        <w:t>r</w:t>
      </w:r>
      <w:r>
        <w:rPr>
          <w:rFonts w:ascii="Times New Roman" w:hAnsi="Times New Roman"/>
          <w:sz w:val="19"/>
        </w:rPr>
        <w:t>klaard. Bij Gysseling komen namen voor die gelijkenis vertonen zoals Vechmaal, Vecht, Vechtel, maar het is dubieus of dit echte parallelvormen van Veghel / Vechel zijn, omdat de oudere vermel</w:t>
      </w:r>
      <w:r>
        <w:rPr>
          <w:rFonts w:ascii="Times New Roman" w:hAnsi="Times New Roman"/>
          <w:sz w:val="19"/>
        </w:rPr>
        <w:softHyphen/>
        <w:t>dingen van deze plaatsen sterk afwijken. Een voorzichtig, maar dubieus uitgangspunt zou de PN Vegte kunnen zijn, die bij Förstemann ve</w:t>
      </w:r>
      <w:r>
        <w:rPr>
          <w:rFonts w:ascii="Times New Roman" w:hAnsi="Times New Roman"/>
          <w:sz w:val="19"/>
        </w:rPr>
        <w:t>r</w:t>
      </w:r>
      <w:r>
        <w:rPr>
          <w:rFonts w:ascii="Times New Roman" w:hAnsi="Times New Roman"/>
          <w:sz w:val="19"/>
        </w:rPr>
        <w:t>meld staat, afgeleid van Fechto en behorend bij het ohd. * fehtan = strijden, vechten.</w:t>
      </w:r>
    </w:p>
    <w:p w14:paraId="5F318014" w14:textId="77777777" w:rsidR="00000000" w:rsidRDefault="00000000">
      <w:pPr>
        <w:tabs>
          <w:tab w:val="left" w:pos="-1440"/>
          <w:tab w:val="left" w:pos="-720"/>
        </w:tabs>
        <w:jc w:val="both"/>
        <w:rPr>
          <w:rFonts w:ascii="Times New Roman" w:hAnsi="Times New Roman"/>
          <w:sz w:val="19"/>
        </w:rPr>
      </w:pPr>
    </w:p>
    <w:p w14:paraId="090B6A44"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 203, 474, 684, 721, 731, 788, 1000, 1036; v.Berkel &amp; Samplonius 1989:185; Gysseling 1960 dl.II:998; vd Schaar 1983:348.</w:t>
      </w:r>
    </w:p>
    <w:p w14:paraId="15F874DE" w14:textId="77777777" w:rsidR="00000000" w:rsidRDefault="00000000">
      <w:pPr>
        <w:tabs>
          <w:tab w:val="left" w:pos="-1440"/>
          <w:tab w:val="left" w:pos="-720"/>
        </w:tabs>
        <w:jc w:val="both"/>
        <w:rPr>
          <w:rFonts w:ascii="Times New Roman" w:hAnsi="Times New Roman"/>
          <w:sz w:val="19"/>
        </w:rPr>
      </w:pPr>
    </w:p>
    <w:p w14:paraId="77A82B08" w14:textId="77777777" w:rsidR="00000000" w:rsidRDefault="00000000">
      <w:pPr>
        <w:tabs>
          <w:tab w:val="left" w:pos="-1440"/>
          <w:tab w:val="left" w:pos="-720"/>
        </w:tabs>
        <w:jc w:val="both"/>
        <w:rPr>
          <w:rFonts w:ascii="Times New Roman" w:hAnsi="Times New Roman"/>
          <w:sz w:val="20"/>
        </w:rPr>
      </w:pPr>
      <w:r>
        <w:rPr>
          <w:rFonts w:ascii="Times New Roman" w:hAnsi="Times New Roman"/>
          <w:b/>
          <w:i/>
          <w:sz w:val="20"/>
        </w:rPr>
        <w:t>VLIERDEN</w:t>
      </w:r>
    </w:p>
    <w:p w14:paraId="0987CF91" w14:textId="77777777" w:rsidR="00000000" w:rsidRDefault="00000000">
      <w:pPr>
        <w:tabs>
          <w:tab w:val="left" w:pos="-1440"/>
          <w:tab w:val="left" w:pos="-720"/>
        </w:tabs>
        <w:jc w:val="both"/>
        <w:rPr>
          <w:rFonts w:ascii="Times New Roman" w:hAnsi="Times New Roman"/>
          <w:sz w:val="19"/>
        </w:rPr>
      </w:pPr>
    </w:p>
    <w:p w14:paraId="3A329251" w14:textId="77777777" w:rsidR="00000000" w:rsidRDefault="00000000">
      <w:pPr>
        <w:tabs>
          <w:tab w:val="left" w:pos="-1440"/>
          <w:tab w:val="left" w:pos="-720"/>
        </w:tabs>
        <w:jc w:val="both"/>
        <w:rPr>
          <w:rFonts w:ascii="Times New Roman" w:hAnsi="Times New Roman"/>
          <w:i/>
          <w:sz w:val="18"/>
        </w:rPr>
      </w:pPr>
      <w:r>
        <w:rPr>
          <w:rFonts w:ascii="Times New Roman" w:hAnsi="Times New Roman"/>
          <w:i/>
          <w:sz w:val="18"/>
        </w:rPr>
        <w:t xml:space="preserve"> </w:t>
      </w:r>
      <w:r>
        <w:rPr>
          <w:rFonts w:ascii="Times New Roman" w:hAnsi="Times New Roman"/>
          <w:sz w:val="18"/>
        </w:rPr>
        <w:t>721</w:t>
      </w:r>
      <w:r>
        <w:rPr>
          <w:rFonts w:ascii="Times New Roman" w:hAnsi="Times New Roman"/>
          <w:i/>
          <w:sz w:val="18"/>
        </w:rPr>
        <w:t xml:space="preserve">  insuper dono in loco Fleodrodum casatum I</w:t>
      </w:r>
    </w:p>
    <w:p w14:paraId="41240072"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1244</w:t>
      </w:r>
      <w:r>
        <w:rPr>
          <w:rFonts w:ascii="Times New Roman" w:hAnsi="Times New Roman"/>
          <w:i/>
          <w:sz w:val="18"/>
        </w:rPr>
        <w:t xml:space="preserve">  in capella de Vlierden</w:t>
      </w:r>
    </w:p>
    <w:p w14:paraId="1D31F925"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1269</w:t>
      </w:r>
      <w:r>
        <w:rPr>
          <w:rFonts w:ascii="Times New Roman" w:hAnsi="Times New Roman"/>
          <w:i/>
          <w:sz w:val="18"/>
        </w:rPr>
        <w:t xml:space="preserve">  a Johanne milite de Vlierden</w:t>
      </w:r>
    </w:p>
    <w:p w14:paraId="212FD137" w14:textId="77777777" w:rsidR="00000000" w:rsidRDefault="00000000">
      <w:pPr>
        <w:tabs>
          <w:tab w:val="left" w:pos="-1440"/>
          <w:tab w:val="left" w:pos="-720"/>
        </w:tabs>
        <w:jc w:val="both"/>
        <w:rPr>
          <w:rFonts w:ascii="Times New Roman" w:hAnsi="Times New Roman"/>
          <w:i/>
          <w:sz w:val="18"/>
        </w:rPr>
      </w:pPr>
      <w:r>
        <w:rPr>
          <w:rFonts w:ascii="Times New Roman" w:hAnsi="Times New Roman"/>
          <w:sz w:val="18"/>
        </w:rPr>
        <w:t>1310</w:t>
      </w:r>
      <w:r>
        <w:rPr>
          <w:rFonts w:ascii="Times New Roman" w:hAnsi="Times New Roman"/>
          <w:i/>
          <w:sz w:val="18"/>
        </w:rPr>
        <w:t xml:space="preserve">  Govaert van Vlierden</w:t>
      </w:r>
    </w:p>
    <w:p w14:paraId="4279FD7A" w14:textId="77777777" w:rsidR="00000000" w:rsidRDefault="00000000">
      <w:pPr>
        <w:tabs>
          <w:tab w:val="left" w:pos="-1440"/>
          <w:tab w:val="left" w:pos="-720"/>
        </w:tabs>
        <w:jc w:val="both"/>
        <w:rPr>
          <w:rFonts w:ascii="Times New Roman" w:hAnsi="Times New Roman"/>
          <w:sz w:val="19"/>
        </w:rPr>
      </w:pPr>
    </w:p>
    <w:p w14:paraId="5CFE0AA2"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lastRenderedPageBreak/>
        <w:t>Vlierden in de oude vorm Fleodrodum mag gerekend worden bij de heem-namen, evenals Durninum. De ‘um’, ‘em’ en ‘om’-uitgangen zijn een verkor</w:t>
      </w:r>
      <w:r>
        <w:rPr>
          <w:rFonts w:ascii="Times New Roman" w:hAnsi="Times New Roman"/>
          <w:sz w:val="19"/>
        </w:rPr>
        <w:softHyphen/>
        <w:t>te vorm van heem/hem. Er zijn voor wat betreft het eerste deel van de plaatsnaam twee etymolo</w:t>
      </w:r>
      <w:r>
        <w:rPr>
          <w:rFonts w:ascii="Times New Roman" w:hAnsi="Times New Roman"/>
          <w:sz w:val="19"/>
        </w:rPr>
        <w:softHyphen/>
        <w:t>gieën moge</w:t>
      </w:r>
      <w:r>
        <w:rPr>
          <w:rFonts w:ascii="Times New Roman" w:hAnsi="Times New Roman"/>
          <w:sz w:val="19"/>
        </w:rPr>
        <w:softHyphen/>
        <w:t>lijk. Sprenger de Rover beschouwt ‘vlier’ als een samen</w:t>
      </w:r>
      <w:r>
        <w:rPr>
          <w:rFonts w:ascii="Times New Roman" w:hAnsi="Times New Roman"/>
          <w:sz w:val="19"/>
        </w:rPr>
        <w:softHyphen/>
        <w:t>trek</w:t>
      </w:r>
      <w:r>
        <w:rPr>
          <w:rFonts w:ascii="Times New Roman" w:hAnsi="Times New Roman"/>
          <w:sz w:val="19"/>
        </w:rPr>
        <w:softHyphen/>
        <w:t>king van een ouder ‘vlie</w:t>
      </w:r>
      <w:r>
        <w:rPr>
          <w:rFonts w:ascii="Times New Roman" w:hAnsi="Times New Roman"/>
          <w:sz w:val="19"/>
        </w:rPr>
        <w:softHyphen/>
        <w:t>der’, wat vlierstruik bete</w:t>
      </w:r>
      <w:r>
        <w:rPr>
          <w:rFonts w:ascii="Times New Roman" w:hAnsi="Times New Roman"/>
          <w:sz w:val="19"/>
        </w:rPr>
        <w:softHyphen/>
        <w:t>kent. Aange</w:t>
      </w:r>
      <w:r>
        <w:rPr>
          <w:rFonts w:ascii="Times New Roman" w:hAnsi="Times New Roman"/>
          <w:sz w:val="19"/>
        </w:rPr>
        <w:softHyphen/>
        <w:t>zien Fleodrodum derde naamval meervoud is en het terug</w:t>
      </w:r>
      <w:r>
        <w:rPr>
          <w:rFonts w:ascii="Times New Roman" w:hAnsi="Times New Roman"/>
          <w:sz w:val="19"/>
        </w:rPr>
        <w:softHyphen/>
        <w:t>gaat op het oudgerm. * fleu</w:t>
      </w:r>
      <w:r>
        <w:rPr>
          <w:rFonts w:ascii="Times New Roman" w:hAnsi="Times New Roman"/>
          <w:sz w:val="19"/>
        </w:rPr>
        <w:softHyphen/>
        <w:t>thar betekent de naam ‘plaats waar de vlieren staan’. Moerman ko</w:t>
      </w:r>
      <w:r>
        <w:rPr>
          <w:rFonts w:ascii="Times New Roman" w:hAnsi="Times New Roman"/>
          <w:sz w:val="19"/>
        </w:rPr>
        <w:t>p</w:t>
      </w:r>
      <w:r>
        <w:rPr>
          <w:rFonts w:ascii="Times New Roman" w:hAnsi="Times New Roman"/>
          <w:sz w:val="19"/>
        </w:rPr>
        <w:t>pelt de naam aan het onl. * flit</w:t>
      </w:r>
      <w:r>
        <w:rPr>
          <w:rFonts w:ascii="Times New Roman" w:hAnsi="Times New Roman"/>
          <w:sz w:val="19"/>
        </w:rPr>
        <w:softHyphen/>
        <w:t>har, in het mnnl. ‘vleder’. Een plaats waar vlier</w:t>
      </w:r>
      <w:r>
        <w:rPr>
          <w:rFonts w:ascii="Times New Roman" w:hAnsi="Times New Roman"/>
          <w:sz w:val="19"/>
        </w:rPr>
        <w:softHyphen/>
        <w:t>strui</w:t>
      </w:r>
      <w:r>
        <w:rPr>
          <w:rFonts w:ascii="Times New Roman" w:hAnsi="Times New Roman"/>
          <w:sz w:val="19"/>
        </w:rPr>
        <w:softHyphen/>
        <w:t>ken groeien stelt hij, werd een * fliterit genoemd. Ook noemt men de vlier wel ‘fliedar’, wat in het onl. ‘fleodra’ of ‘fleodhra’ werd. Een vari</w:t>
      </w:r>
      <w:r>
        <w:rPr>
          <w:rFonts w:ascii="Times New Roman" w:hAnsi="Times New Roman"/>
          <w:sz w:val="19"/>
        </w:rPr>
        <w:softHyphen/>
        <w:t>ant zou ‘vledder’ zijn. Schönfeld schrijft dat de vorm ‘vled</w:t>
      </w:r>
      <w:r>
        <w:rPr>
          <w:rFonts w:ascii="Times New Roman" w:hAnsi="Times New Roman"/>
          <w:sz w:val="19"/>
        </w:rPr>
        <w:softHyphen/>
        <w:t>der’, ook in de vormen vleder, vleer en vlier gewoon is in Drente en Overijssel. Het betekent moeras- of veen</w:t>
      </w:r>
      <w:r>
        <w:rPr>
          <w:rFonts w:ascii="Times New Roman" w:hAnsi="Times New Roman"/>
          <w:sz w:val="19"/>
        </w:rPr>
        <w:softHyphen/>
        <w:t>grond. Parallelvormen zijn bv. Vlier</w:t>
      </w:r>
      <w:r>
        <w:rPr>
          <w:rFonts w:ascii="Times New Roman" w:hAnsi="Times New Roman"/>
          <w:sz w:val="19"/>
        </w:rPr>
        <w:softHyphen/>
        <w:t>beek met als schri</w:t>
      </w:r>
      <w:r>
        <w:rPr>
          <w:rFonts w:ascii="Times New Roman" w:hAnsi="Times New Roman"/>
          <w:sz w:val="19"/>
        </w:rPr>
        <w:softHyphen/>
        <w:t>jfvari</w:t>
      </w:r>
      <w:r>
        <w:rPr>
          <w:rFonts w:ascii="Times New Roman" w:hAnsi="Times New Roman"/>
          <w:sz w:val="19"/>
        </w:rPr>
        <w:softHyphen/>
        <w:t>anten  Flider</w:t>
      </w:r>
      <w:r>
        <w:rPr>
          <w:rFonts w:ascii="Times New Roman" w:hAnsi="Times New Roman"/>
          <w:sz w:val="19"/>
        </w:rPr>
        <w:softHyphen/>
        <w:t>becca [1147], Frider</w:t>
      </w:r>
      <w:r>
        <w:rPr>
          <w:rFonts w:ascii="Times New Roman" w:hAnsi="Times New Roman"/>
          <w:sz w:val="19"/>
        </w:rPr>
        <w:softHyphen/>
        <w:t>becca [1148], Flither</w:t>
      </w:r>
      <w:r>
        <w:rPr>
          <w:rFonts w:ascii="Times New Roman" w:hAnsi="Times New Roman"/>
          <w:sz w:val="19"/>
        </w:rPr>
        <w:softHyphen/>
        <w:t>becensis [1188], Fl</w:t>
      </w:r>
      <w:r>
        <w:rPr>
          <w:rFonts w:ascii="Times New Roman" w:hAnsi="Times New Roman"/>
          <w:sz w:val="19"/>
        </w:rPr>
        <w:t>i</w:t>
      </w:r>
      <w:r>
        <w:rPr>
          <w:rFonts w:ascii="Times New Roman" w:hAnsi="Times New Roman"/>
          <w:sz w:val="19"/>
        </w:rPr>
        <w:t>derbeca [1209], Fliderbeke [1210], Flider</w:t>
      </w:r>
      <w:r>
        <w:rPr>
          <w:rFonts w:ascii="Times New Roman" w:hAnsi="Times New Roman"/>
          <w:sz w:val="19"/>
        </w:rPr>
        <w:softHyphen/>
        <w:t>beka [1211] en Fledrebec [1223]. Voorts kent men ook Vliersele waarvan enkele zeer oude schrij</w:t>
      </w:r>
      <w:r>
        <w:rPr>
          <w:rFonts w:ascii="Times New Roman" w:hAnsi="Times New Roman"/>
          <w:sz w:val="19"/>
        </w:rPr>
        <w:softHyphen/>
        <w:t>fwijzen bekend zijn zoals Fliteritsale [639], Flithersale [864], Flithersele [976], Fliethersele [1003], Flithersela [1108], Flethersele [1156], Vlidersele [1214] en Vliedersele [1222].  De opbouw van de naam Vlierden in de oorkonde van 721 is als volgt: fleodr = vlier afkomstig van het germ. * fleuthar en -od is een collectief suffix en een um-uitgang van de derde naamval pluralis, hetgeen leidt tot de verkl</w:t>
      </w:r>
      <w:r>
        <w:rPr>
          <w:rFonts w:ascii="Times New Roman" w:hAnsi="Times New Roman"/>
          <w:sz w:val="19"/>
        </w:rPr>
        <w:t>a</w:t>
      </w:r>
      <w:r>
        <w:rPr>
          <w:rFonts w:ascii="Times New Roman" w:hAnsi="Times New Roman"/>
          <w:sz w:val="19"/>
        </w:rPr>
        <w:t>ring ‘plaats waar vlier</w:t>
      </w:r>
      <w:r>
        <w:rPr>
          <w:rFonts w:ascii="Times New Roman" w:hAnsi="Times New Roman"/>
          <w:sz w:val="19"/>
        </w:rPr>
        <w:softHyphen/>
        <w:t>struiken zijn’.</w:t>
      </w:r>
    </w:p>
    <w:p w14:paraId="18EAD679" w14:textId="77777777" w:rsidR="00000000" w:rsidRDefault="00000000">
      <w:pPr>
        <w:tabs>
          <w:tab w:val="left" w:pos="-1440"/>
          <w:tab w:val="left" w:pos="-720"/>
        </w:tabs>
        <w:jc w:val="both"/>
        <w:rPr>
          <w:rFonts w:ascii="Times New Roman" w:hAnsi="Times New Roman"/>
          <w:sz w:val="19"/>
        </w:rPr>
      </w:pPr>
    </w:p>
    <w:p w14:paraId="0432AFD6" w14:textId="77777777" w:rsidR="00000000" w:rsidRDefault="00000000">
      <w:pPr>
        <w:tabs>
          <w:tab w:val="left" w:pos="-1440"/>
          <w:tab w:val="left" w:pos="-720"/>
        </w:tabs>
        <w:jc w:val="both"/>
        <w:rPr>
          <w:rFonts w:ascii="Times New Roman" w:hAnsi="Times New Roman"/>
          <w:i/>
          <w:sz w:val="17"/>
        </w:rPr>
      </w:pPr>
      <w:r>
        <w:rPr>
          <w:rFonts w:ascii="Times New Roman" w:hAnsi="Times New Roman"/>
          <w:i/>
          <w:sz w:val="17"/>
        </w:rPr>
        <w:t>Camps 1979:12, 278, 408, 992; v.Bussel 1988.</w:t>
      </w:r>
    </w:p>
    <w:p w14:paraId="279049FC" w14:textId="77777777" w:rsidR="00000000" w:rsidRDefault="00000000">
      <w:pPr>
        <w:tabs>
          <w:tab w:val="left" w:pos="-1440"/>
          <w:tab w:val="left" w:pos="-720"/>
        </w:tabs>
        <w:jc w:val="both"/>
        <w:rPr>
          <w:rFonts w:ascii="Times New Roman" w:hAnsi="Times New Roman"/>
          <w:sz w:val="19"/>
        </w:rPr>
      </w:pPr>
    </w:p>
    <w:p w14:paraId="65730696" w14:textId="77777777" w:rsidR="00000000" w:rsidRDefault="00000000">
      <w:pPr>
        <w:tabs>
          <w:tab w:val="left" w:pos="-1440"/>
          <w:tab w:val="left" w:pos="-720"/>
        </w:tabs>
        <w:jc w:val="both"/>
        <w:rPr>
          <w:rFonts w:ascii="Times New Roman" w:hAnsi="Times New Roman"/>
          <w:sz w:val="19"/>
        </w:rPr>
      </w:pPr>
      <w:r>
        <w:rPr>
          <w:rFonts w:ascii="Times New Roman" w:hAnsi="Times New Roman"/>
          <w:sz w:val="19"/>
        </w:rPr>
        <w:t>Resumerend kunnen we ten aanzien van de voo</w:t>
      </w:r>
      <w:r>
        <w:rPr>
          <w:rFonts w:ascii="Times New Roman" w:hAnsi="Times New Roman"/>
          <w:sz w:val="19"/>
        </w:rPr>
        <w:t>r</w:t>
      </w:r>
      <w:r>
        <w:rPr>
          <w:rFonts w:ascii="Times New Roman" w:hAnsi="Times New Roman"/>
          <w:sz w:val="19"/>
        </w:rPr>
        <w:t>keursver</w:t>
      </w:r>
      <w:r>
        <w:rPr>
          <w:rFonts w:ascii="Times New Roman" w:hAnsi="Times New Roman"/>
          <w:sz w:val="19"/>
        </w:rPr>
        <w:softHyphen/>
        <w:t>klaring tot het volgende overzicht komen:</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7" w:firstRow="1" w:lastRow="0" w:firstColumn="1" w:lastColumn="0" w:noHBand="0" w:noVBand="0"/>
      </w:tblPr>
      <w:tblGrid>
        <w:gridCol w:w="1879"/>
        <w:gridCol w:w="3188"/>
        <w:gridCol w:w="1898"/>
      </w:tblGrid>
      <w:tr w:rsidR="00000000" w14:paraId="70F1189F" w14:textId="77777777">
        <w:tblPrEx>
          <w:tblCellMar>
            <w:top w:w="0" w:type="dxa"/>
            <w:bottom w:w="0" w:type="dxa"/>
          </w:tblCellMar>
        </w:tblPrEx>
        <w:tc>
          <w:tcPr>
            <w:tcW w:w="1879" w:type="dxa"/>
            <w:shd w:val="pct5" w:color="auto" w:fill="auto"/>
          </w:tcPr>
          <w:p w14:paraId="08D0919F"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AARLE</w:t>
            </w:r>
          </w:p>
        </w:tc>
        <w:tc>
          <w:tcPr>
            <w:tcW w:w="3188" w:type="dxa"/>
            <w:shd w:val="pct5" w:color="auto" w:fill="auto"/>
          </w:tcPr>
          <w:p w14:paraId="446F2E2B"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diernaam of waternaam</w:t>
            </w:r>
          </w:p>
        </w:tc>
        <w:tc>
          <w:tcPr>
            <w:tcW w:w="1898" w:type="dxa"/>
            <w:shd w:val="pct5" w:color="auto" w:fill="auto"/>
          </w:tcPr>
          <w:p w14:paraId="784B044E"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lo</w:t>
            </w:r>
          </w:p>
        </w:tc>
      </w:tr>
      <w:tr w:rsidR="00000000" w14:paraId="718A2F74" w14:textId="77777777">
        <w:tblPrEx>
          <w:tblCellMar>
            <w:top w:w="0" w:type="dxa"/>
            <w:bottom w:w="0" w:type="dxa"/>
          </w:tblCellMar>
        </w:tblPrEx>
        <w:tc>
          <w:tcPr>
            <w:tcW w:w="1879" w:type="dxa"/>
            <w:shd w:val="pct5" w:color="auto" w:fill="auto"/>
          </w:tcPr>
          <w:p w14:paraId="6C4A885D"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BAKEL</w:t>
            </w:r>
          </w:p>
        </w:tc>
        <w:tc>
          <w:tcPr>
            <w:tcW w:w="3188" w:type="dxa"/>
            <w:shd w:val="pct5" w:color="auto" w:fill="auto"/>
          </w:tcPr>
          <w:p w14:paraId="025E5AB0"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reliëfnaam of bodemgesteldheid</w:t>
            </w:r>
          </w:p>
        </w:tc>
        <w:tc>
          <w:tcPr>
            <w:tcW w:w="1898" w:type="dxa"/>
            <w:shd w:val="pct5" w:color="auto" w:fill="auto"/>
          </w:tcPr>
          <w:p w14:paraId="78C9D200"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lo</w:t>
            </w:r>
          </w:p>
        </w:tc>
      </w:tr>
      <w:tr w:rsidR="00000000" w14:paraId="5E6060C3" w14:textId="77777777">
        <w:tblPrEx>
          <w:tblCellMar>
            <w:top w:w="0" w:type="dxa"/>
            <w:bottom w:w="0" w:type="dxa"/>
          </w:tblCellMar>
        </w:tblPrEx>
        <w:tc>
          <w:tcPr>
            <w:tcW w:w="1879" w:type="dxa"/>
            <w:shd w:val="pct5" w:color="auto" w:fill="auto"/>
          </w:tcPr>
          <w:p w14:paraId="5D4B63CF"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BEEK en DONK</w:t>
            </w:r>
          </w:p>
        </w:tc>
        <w:tc>
          <w:tcPr>
            <w:tcW w:w="3188" w:type="dxa"/>
            <w:shd w:val="pct5" w:color="auto" w:fill="auto"/>
          </w:tcPr>
          <w:p w14:paraId="3040E0FB"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waternaam</w:t>
            </w:r>
          </w:p>
        </w:tc>
        <w:tc>
          <w:tcPr>
            <w:tcW w:w="1898" w:type="dxa"/>
            <w:shd w:val="pct5" w:color="auto" w:fill="auto"/>
          </w:tcPr>
          <w:p w14:paraId="4403BC6C"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donk</w:t>
            </w:r>
          </w:p>
        </w:tc>
      </w:tr>
      <w:tr w:rsidR="00000000" w14:paraId="6D17A5C5" w14:textId="77777777">
        <w:tblPrEx>
          <w:tblCellMar>
            <w:top w:w="0" w:type="dxa"/>
            <w:bottom w:w="0" w:type="dxa"/>
          </w:tblCellMar>
        </w:tblPrEx>
        <w:tc>
          <w:tcPr>
            <w:tcW w:w="1879" w:type="dxa"/>
            <w:shd w:val="pct5" w:color="auto" w:fill="auto"/>
          </w:tcPr>
          <w:p w14:paraId="326CF767"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BREUGEL</w:t>
            </w:r>
          </w:p>
        </w:tc>
        <w:tc>
          <w:tcPr>
            <w:tcW w:w="3188" w:type="dxa"/>
            <w:shd w:val="pct5" w:color="auto" w:fill="auto"/>
          </w:tcPr>
          <w:p w14:paraId="195BE6BD"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afgesloten gebied</w:t>
            </w:r>
          </w:p>
        </w:tc>
        <w:tc>
          <w:tcPr>
            <w:tcW w:w="1898" w:type="dxa"/>
            <w:shd w:val="pct5" w:color="auto" w:fill="auto"/>
          </w:tcPr>
          <w:p w14:paraId="75AF9C9A"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lo</w:t>
            </w:r>
          </w:p>
        </w:tc>
      </w:tr>
      <w:tr w:rsidR="00000000" w14:paraId="3B321014" w14:textId="77777777">
        <w:tblPrEx>
          <w:tblCellMar>
            <w:top w:w="0" w:type="dxa"/>
            <w:bottom w:w="0" w:type="dxa"/>
          </w:tblCellMar>
        </w:tblPrEx>
        <w:tc>
          <w:tcPr>
            <w:tcW w:w="1879" w:type="dxa"/>
            <w:shd w:val="pct5" w:color="auto" w:fill="auto"/>
          </w:tcPr>
          <w:p w14:paraId="3F3F7113"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DEURNE</w:t>
            </w:r>
          </w:p>
        </w:tc>
        <w:tc>
          <w:tcPr>
            <w:tcW w:w="3188" w:type="dxa"/>
            <w:shd w:val="pct5" w:color="auto" w:fill="auto"/>
          </w:tcPr>
          <w:p w14:paraId="7FE1BF23"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begroeiing</w:t>
            </w:r>
          </w:p>
        </w:tc>
        <w:tc>
          <w:tcPr>
            <w:tcW w:w="1898" w:type="dxa"/>
            <w:shd w:val="pct5" w:color="auto" w:fill="auto"/>
          </w:tcPr>
          <w:p w14:paraId="126EAEBC"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heem</w:t>
            </w:r>
          </w:p>
        </w:tc>
      </w:tr>
      <w:tr w:rsidR="00000000" w14:paraId="4EFACF4D" w14:textId="77777777">
        <w:tblPrEx>
          <w:tblCellMar>
            <w:top w:w="0" w:type="dxa"/>
            <w:bottom w:w="0" w:type="dxa"/>
          </w:tblCellMar>
        </w:tblPrEx>
        <w:tc>
          <w:tcPr>
            <w:tcW w:w="1879" w:type="dxa"/>
            <w:shd w:val="pct5" w:color="auto" w:fill="auto"/>
          </w:tcPr>
          <w:p w14:paraId="0A9FA86F"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ERP</w:t>
            </w:r>
          </w:p>
        </w:tc>
        <w:tc>
          <w:tcPr>
            <w:tcW w:w="3188" w:type="dxa"/>
            <w:shd w:val="pct5" w:color="auto" w:fill="auto"/>
          </w:tcPr>
          <w:p w14:paraId="2A0D63A5"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waternaam</w:t>
            </w:r>
          </w:p>
        </w:tc>
        <w:tc>
          <w:tcPr>
            <w:tcW w:w="1898" w:type="dxa"/>
            <w:shd w:val="pct5" w:color="auto" w:fill="auto"/>
          </w:tcPr>
          <w:p w14:paraId="5EB4890E" w14:textId="77777777" w:rsidR="00000000" w:rsidRDefault="00000000">
            <w:pPr>
              <w:framePr w:hSpace="141" w:wrap="around" w:vAnchor="text" w:hAnchor="page" w:x="2389" w:y="173"/>
              <w:jc w:val="both"/>
              <w:rPr>
                <w:rFonts w:ascii="Times New Roman" w:hAnsi="Times New Roman"/>
                <w:b/>
                <w:sz w:val="18"/>
              </w:rPr>
            </w:pPr>
          </w:p>
        </w:tc>
      </w:tr>
      <w:tr w:rsidR="00000000" w14:paraId="3B2B4D50" w14:textId="77777777">
        <w:tblPrEx>
          <w:tblCellMar>
            <w:top w:w="0" w:type="dxa"/>
            <w:bottom w:w="0" w:type="dxa"/>
          </w:tblCellMar>
        </w:tblPrEx>
        <w:tc>
          <w:tcPr>
            <w:tcW w:w="1879" w:type="dxa"/>
            <w:shd w:val="pct5" w:color="auto" w:fill="auto"/>
          </w:tcPr>
          <w:p w14:paraId="06EFA86C"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GERWEN</w:t>
            </w:r>
          </w:p>
        </w:tc>
        <w:tc>
          <w:tcPr>
            <w:tcW w:w="3188" w:type="dxa"/>
            <w:shd w:val="pct5" w:color="auto" w:fill="auto"/>
          </w:tcPr>
          <w:p w14:paraId="331CFCD8"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persoonsnaam of bodemgesteldheid</w:t>
            </w:r>
          </w:p>
        </w:tc>
        <w:tc>
          <w:tcPr>
            <w:tcW w:w="1898" w:type="dxa"/>
            <w:shd w:val="pct5" w:color="auto" w:fill="auto"/>
          </w:tcPr>
          <w:p w14:paraId="7A1CBA7D"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heem</w:t>
            </w:r>
          </w:p>
        </w:tc>
      </w:tr>
      <w:tr w:rsidR="00000000" w14:paraId="7DD1C999" w14:textId="77777777">
        <w:tblPrEx>
          <w:tblCellMar>
            <w:top w:w="0" w:type="dxa"/>
            <w:bottom w:w="0" w:type="dxa"/>
          </w:tblCellMar>
        </w:tblPrEx>
        <w:tc>
          <w:tcPr>
            <w:tcW w:w="1879" w:type="dxa"/>
            <w:shd w:val="pct5" w:color="auto" w:fill="auto"/>
          </w:tcPr>
          <w:p w14:paraId="0741D24E"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HELMOND</w:t>
            </w:r>
          </w:p>
        </w:tc>
        <w:tc>
          <w:tcPr>
            <w:tcW w:w="3188" w:type="dxa"/>
            <w:shd w:val="pct5" w:color="auto" w:fill="auto"/>
          </w:tcPr>
          <w:p w14:paraId="032D9E75"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ligging bij versterking</w:t>
            </w:r>
          </w:p>
        </w:tc>
        <w:tc>
          <w:tcPr>
            <w:tcW w:w="1898" w:type="dxa"/>
            <w:shd w:val="pct5" w:color="auto" w:fill="auto"/>
          </w:tcPr>
          <w:p w14:paraId="082490C0" w14:textId="77777777" w:rsidR="00000000" w:rsidRDefault="00000000">
            <w:pPr>
              <w:framePr w:hSpace="141" w:wrap="around" w:vAnchor="text" w:hAnchor="page" w:x="2389" w:y="173"/>
              <w:jc w:val="both"/>
              <w:rPr>
                <w:rFonts w:ascii="Times New Roman" w:hAnsi="Times New Roman"/>
                <w:b/>
                <w:sz w:val="18"/>
              </w:rPr>
            </w:pPr>
          </w:p>
        </w:tc>
      </w:tr>
      <w:tr w:rsidR="00000000" w14:paraId="6D441222" w14:textId="77777777">
        <w:tblPrEx>
          <w:tblCellMar>
            <w:top w:w="0" w:type="dxa"/>
            <w:bottom w:w="0" w:type="dxa"/>
          </w:tblCellMar>
        </w:tblPrEx>
        <w:tc>
          <w:tcPr>
            <w:tcW w:w="1879" w:type="dxa"/>
            <w:shd w:val="pct5" w:color="auto" w:fill="auto"/>
          </w:tcPr>
          <w:p w14:paraId="742FFE16"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LIEMPDE</w:t>
            </w:r>
          </w:p>
        </w:tc>
        <w:tc>
          <w:tcPr>
            <w:tcW w:w="3188" w:type="dxa"/>
            <w:shd w:val="pct5" w:color="auto" w:fill="auto"/>
          </w:tcPr>
          <w:p w14:paraId="70338B4C"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boomnaam of bodemgesteldheid</w:t>
            </w:r>
          </w:p>
        </w:tc>
        <w:tc>
          <w:tcPr>
            <w:tcW w:w="1898" w:type="dxa"/>
            <w:shd w:val="pct5" w:color="auto" w:fill="auto"/>
          </w:tcPr>
          <w:p w14:paraId="0473E5D0" w14:textId="77777777" w:rsidR="00000000" w:rsidRDefault="00000000">
            <w:pPr>
              <w:framePr w:hSpace="141" w:wrap="around" w:vAnchor="text" w:hAnchor="page" w:x="2389" w:y="173"/>
              <w:jc w:val="both"/>
              <w:rPr>
                <w:rFonts w:ascii="Times New Roman" w:hAnsi="Times New Roman"/>
                <w:b/>
                <w:sz w:val="18"/>
              </w:rPr>
            </w:pPr>
          </w:p>
        </w:tc>
      </w:tr>
      <w:tr w:rsidR="00000000" w14:paraId="43BDCEFA" w14:textId="77777777">
        <w:tblPrEx>
          <w:tblCellMar>
            <w:top w:w="0" w:type="dxa"/>
            <w:bottom w:w="0" w:type="dxa"/>
          </w:tblCellMar>
        </w:tblPrEx>
        <w:tc>
          <w:tcPr>
            <w:tcW w:w="1879" w:type="dxa"/>
            <w:shd w:val="pct5" w:color="auto" w:fill="auto"/>
          </w:tcPr>
          <w:p w14:paraId="67789DAE"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LIEROP</w:t>
            </w:r>
          </w:p>
        </w:tc>
        <w:tc>
          <w:tcPr>
            <w:tcW w:w="3188" w:type="dxa"/>
            <w:shd w:val="pct5" w:color="auto" w:fill="auto"/>
          </w:tcPr>
          <w:p w14:paraId="19461BD1"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boomnaam of waternaam</w:t>
            </w:r>
          </w:p>
        </w:tc>
        <w:tc>
          <w:tcPr>
            <w:tcW w:w="1898" w:type="dxa"/>
            <w:shd w:val="pct5" w:color="auto" w:fill="auto"/>
          </w:tcPr>
          <w:p w14:paraId="31A5E137"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dorp</w:t>
            </w:r>
          </w:p>
        </w:tc>
      </w:tr>
      <w:tr w:rsidR="00000000" w14:paraId="7D2DED82" w14:textId="77777777">
        <w:tblPrEx>
          <w:tblCellMar>
            <w:top w:w="0" w:type="dxa"/>
            <w:bottom w:w="0" w:type="dxa"/>
          </w:tblCellMar>
        </w:tblPrEx>
        <w:tc>
          <w:tcPr>
            <w:tcW w:w="1879" w:type="dxa"/>
            <w:shd w:val="pct5" w:color="auto" w:fill="auto"/>
          </w:tcPr>
          <w:p w14:paraId="63BA180C"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LIESHOUT</w:t>
            </w:r>
          </w:p>
        </w:tc>
        <w:tc>
          <w:tcPr>
            <w:tcW w:w="3188" w:type="dxa"/>
            <w:shd w:val="pct5" w:color="auto" w:fill="auto"/>
          </w:tcPr>
          <w:p w14:paraId="75396C48"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begroeiing</w:t>
            </w:r>
          </w:p>
        </w:tc>
        <w:tc>
          <w:tcPr>
            <w:tcW w:w="1898" w:type="dxa"/>
            <w:shd w:val="pct5" w:color="auto" w:fill="auto"/>
          </w:tcPr>
          <w:p w14:paraId="36FC03E3"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hout</w:t>
            </w:r>
          </w:p>
        </w:tc>
      </w:tr>
      <w:tr w:rsidR="00000000" w14:paraId="1C814AC9" w14:textId="77777777">
        <w:tblPrEx>
          <w:tblCellMar>
            <w:top w:w="0" w:type="dxa"/>
            <w:bottom w:w="0" w:type="dxa"/>
          </w:tblCellMar>
        </w:tblPrEx>
        <w:tc>
          <w:tcPr>
            <w:tcW w:w="1879" w:type="dxa"/>
            <w:shd w:val="pct5" w:color="auto" w:fill="auto"/>
          </w:tcPr>
          <w:p w14:paraId="65FD9075"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LIESSEL</w:t>
            </w:r>
          </w:p>
        </w:tc>
        <w:tc>
          <w:tcPr>
            <w:tcW w:w="3188" w:type="dxa"/>
            <w:shd w:val="pct5" w:color="auto" w:fill="auto"/>
          </w:tcPr>
          <w:p w14:paraId="4B9BB8A3"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begroeiing</w:t>
            </w:r>
          </w:p>
        </w:tc>
        <w:tc>
          <w:tcPr>
            <w:tcW w:w="1898" w:type="dxa"/>
            <w:shd w:val="pct5" w:color="auto" w:fill="auto"/>
          </w:tcPr>
          <w:p w14:paraId="300720C7"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lo of sele</w:t>
            </w:r>
          </w:p>
        </w:tc>
      </w:tr>
      <w:tr w:rsidR="00000000" w14:paraId="3975FFD0" w14:textId="77777777">
        <w:tblPrEx>
          <w:tblCellMar>
            <w:top w:w="0" w:type="dxa"/>
            <w:bottom w:w="0" w:type="dxa"/>
          </w:tblCellMar>
        </w:tblPrEx>
        <w:tc>
          <w:tcPr>
            <w:tcW w:w="1879" w:type="dxa"/>
            <w:shd w:val="pct5" w:color="auto" w:fill="auto"/>
          </w:tcPr>
          <w:p w14:paraId="271EC85A"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MIDDELRODE</w:t>
            </w:r>
          </w:p>
        </w:tc>
        <w:tc>
          <w:tcPr>
            <w:tcW w:w="3188" w:type="dxa"/>
            <w:shd w:val="pct5" w:color="auto" w:fill="auto"/>
          </w:tcPr>
          <w:p w14:paraId="62F8FB89"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adjectief</w:t>
            </w:r>
          </w:p>
        </w:tc>
        <w:tc>
          <w:tcPr>
            <w:tcW w:w="1898" w:type="dxa"/>
            <w:shd w:val="pct5" w:color="auto" w:fill="auto"/>
          </w:tcPr>
          <w:p w14:paraId="04D6A49E"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rode</w:t>
            </w:r>
          </w:p>
        </w:tc>
      </w:tr>
      <w:tr w:rsidR="00000000" w14:paraId="52E50D51" w14:textId="77777777">
        <w:tblPrEx>
          <w:tblCellMar>
            <w:top w:w="0" w:type="dxa"/>
            <w:bottom w:w="0" w:type="dxa"/>
          </w:tblCellMar>
        </w:tblPrEx>
        <w:tc>
          <w:tcPr>
            <w:tcW w:w="1879" w:type="dxa"/>
            <w:shd w:val="pct5" w:color="auto" w:fill="auto"/>
          </w:tcPr>
          <w:p w14:paraId="7EE3B429"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MILHEEZE</w:t>
            </w:r>
          </w:p>
        </w:tc>
        <w:tc>
          <w:tcPr>
            <w:tcW w:w="3188" w:type="dxa"/>
            <w:shd w:val="pct5" w:color="auto" w:fill="auto"/>
          </w:tcPr>
          <w:p w14:paraId="008394CA"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adjectief</w:t>
            </w:r>
          </w:p>
        </w:tc>
        <w:tc>
          <w:tcPr>
            <w:tcW w:w="1898" w:type="dxa"/>
            <w:shd w:val="pct5" w:color="auto" w:fill="auto"/>
          </w:tcPr>
          <w:p w14:paraId="52EFC1A7"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hees</w:t>
            </w:r>
          </w:p>
        </w:tc>
      </w:tr>
      <w:tr w:rsidR="00000000" w14:paraId="7FB405B5" w14:textId="77777777">
        <w:tblPrEx>
          <w:tblCellMar>
            <w:top w:w="0" w:type="dxa"/>
            <w:bottom w:w="0" w:type="dxa"/>
          </w:tblCellMar>
        </w:tblPrEx>
        <w:tc>
          <w:tcPr>
            <w:tcW w:w="1879" w:type="dxa"/>
            <w:shd w:val="pct5" w:color="auto" w:fill="auto"/>
          </w:tcPr>
          <w:p w14:paraId="383CC613"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NEDERWETTEN</w:t>
            </w:r>
          </w:p>
        </w:tc>
        <w:tc>
          <w:tcPr>
            <w:tcW w:w="3188" w:type="dxa"/>
            <w:shd w:val="pct5" w:color="auto" w:fill="auto"/>
          </w:tcPr>
          <w:p w14:paraId="0E87A517"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ligging</w:t>
            </w:r>
          </w:p>
        </w:tc>
        <w:tc>
          <w:tcPr>
            <w:tcW w:w="1898" w:type="dxa"/>
            <w:shd w:val="pct5" w:color="auto" w:fill="auto"/>
          </w:tcPr>
          <w:p w14:paraId="04D52333"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bodemgesteldheid</w:t>
            </w:r>
          </w:p>
        </w:tc>
      </w:tr>
      <w:tr w:rsidR="00000000" w14:paraId="73A2778A" w14:textId="77777777">
        <w:tblPrEx>
          <w:tblCellMar>
            <w:top w:w="0" w:type="dxa"/>
            <w:bottom w:w="0" w:type="dxa"/>
          </w:tblCellMar>
        </w:tblPrEx>
        <w:tc>
          <w:tcPr>
            <w:tcW w:w="1879" w:type="dxa"/>
            <w:shd w:val="pct5" w:color="auto" w:fill="auto"/>
          </w:tcPr>
          <w:p w14:paraId="384BFB13"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NUENEN</w:t>
            </w:r>
          </w:p>
        </w:tc>
        <w:tc>
          <w:tcPr>
            <w:tcW w:w="3188" w:type="dxa"/>
            <w:shd w:val="pct5" w:color="auto" w:fill="auto"/>
          </w:tcPr>
          <w:p w14:paraId="55EBC75E"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adjectief</w:t>
            </w:r>
          </w:p>
        </w:tc>
        <w:tc>
          <w:tcPr>
            <w:tcW w:w="1898" w:type="dxa"/>
            <w:shd w:val="pct5" w:color="auto" w:fill="auto"/>
          </w:tcPr>
          <w:p w14:paraId="514C3538"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heem</w:t>
            </w:r>
          </w:p>
        </w:tc>
      </w:tr>
      <w:tr w:rsidR="00000000" w14:paraId="2A743D95" w14:textId="77777777">
        <w:tblPrEx>
          <w:tblCellMar>
            <w:top w:w="0" w:type="dxa"/>
            <w:bottom w:w="0" w:type="dxa"/>
          </w:tblCellMar>
        </w:tblPrEx>
        <w:tc>
          <w:tcPr>
            <w:tcW w:w="1879" w:type="dxa"/>
            <w:shd w:val="pct5" w:color="auto" w:fill="auto"/>
          </w:tcPr>
          <w:p w14:paraId="3AD0CCF0"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xml:space="preserve">RIXTEL </w:t>
            </w:r>
          </w:p>
        </w:tc>
        <w:tc>
          <w:tcPr>
            <w:tcW w:w="3188" w:type="dxa"/>
            <w:shd w:val="pct5" w:color="auto" w:fill="auto"/>
          </w:tcPr>
          <w:p w14:paraId="7752EAED"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persoonsnaam of bodemgesteldheid</w:t>
            </w:r>
          </w:p>
        </w:tc>
        <w:tc>
          <w:tcPr>
            <w:tcW w:w="1898" w:type="dxa"/>
            <w:shd w:val="pct5" w:color="auto" w:fill="auto"/>
          </w:tcPr>
          <w:p w14:paraId="430B7AD6"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stelle</w:t>
            </w:r>
          </w:p>
        </w:tc>
      </w:tr>
      <w:tr w:rsidR="00000000" w14:paraId="03218859" w14:textId="77777777">
        <w:tblPrEx>
          <w:tblCellMar>
            <w:top w:w="0" w:type="dxa"/>
            <w:bottom w:w="0" w:type="dxa"/>
          </w:tblCellMar>
        </w:tblPrEx>
        <w:tc>
          <w:tcPr>
            <w:tcW w:w="1879" w:type="dxa"/>
            <w:shd w:val="pct5" w:color="auto" w:fill="auto"/>
          </w:tcPr>
          <w:p w14:paraId="486B4ECD"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xml:space="preserve">SCHIJNDEL </w:t>
            </w:r>
          </w:p>
        </w:tc>
        <w:tc>
          <w:tcPr>
            <w:tcW w:w="3188" w:type="dxa"/>
            <w:shd w:val="pct5" w:color="auto" w:fill="auto"/>
          </w:tcPr>
          <w:p w14:paraId="57BAE7DC"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adjectief</w:t>
            </w:r>
          </w:p>
        </w:tc>
        <w:tc>
          <w:tcPr>
            <w:tcW w:w="1898" w:type="dxa"/>
            <w:shd w:val="pct5" w:color="auto" w:fill="auto"/>
          </w:tcPr>
          <w:p w14:paraId="385DD783"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lo</w:t>
            </w:r>
          </w:p>
        </w:tc>
      </w:tr>
      <w:tr w:rsidR="00000000" w14:paraId="2C5AAF81" w14:textId="77777777">
        <w:tblPrEx>
          <w:tblCellMar>
            <w:top w:w="0" w:type="dxa"/>
            <w:bottom w:w="0" w:type="dxa"/>
          </w:tblCellMar>
        </w:tblPrEx>
        <w:tc>
          <w:tcPr>
            <w:tcW w:w="1879" w:type="dxa"/>
            <w:shd w:val="pct5" w:color="auto" w:fill="auto"/>
          </w:tcPr>
          <w:p w14:paraId="387863F2"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SOMEREN</w:t>
            </w:r>
          </w:p>
        </w:tc>
        <w:tc>
          <w:tcPr>
            <w:tcW w:w="3188" w:type="dxa"/>
            <w:shd w:val="pct5" w:color="auto" w:fill="auto"/>
          </w:tcPr>
          <w:p w14:paraId="7D9F1BCC"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persoonsnaam of waternaam</w:t>
            </w:r>
          </w:p>
        </w:tc>
        <w:tc>
          <w:tcPr>
            <w:tcW w:w="1898" w:type="dxa"/>
            <w:shd w:val="pct5" w:color="auto" w:fill="auto"/>
          </w:tcPr>
          <w:p w14:paraId="5BFA4CA1" w14:textId="77777777" w:rsidR="00000000" w:rsidRDefault="00000000">
            <w:pPr>
              <w:framePr w:hSpace="141" w:wrap="around" w:vAnchor="text" w:hAnchor="page" w:x="2389" w:y="173"/>
              <w:jc w:val="both"/>
              <w:rPr>
                <w:rFonts w:ascii="Times New Roman" w:hAnsi="Times New Roman"/>
                <w:b/>
                <w:sz w:val="18"/>
              </w:rPr>
            </w:pPr>
          </w:p>
        </w:tc>
      </w:tr>
      <w:tr w:rsidR="00000000" w14:paraId="505F8142" w14:textId="77777777">
        <w:tblPrEx>
          <w:tblCellMar>
            <w:top w:w="0" w:type="dxa"/>
            <w:bottom w:w="0" w:type="dxa"/>
          </w:tblCellMar>
        </w:tblPrEx>
        <w:tc>
          <w:tcPr>
            <w:tcW w:w="1879" w:type="dxa"/>
            <w:shd w:val="pct5" w:color="auto" w:fill="auto"/>
          </w:tcPr>
          <w:p w14:paraId="2E0BBABC"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SON</w:t>
            </w:r>
          </w:p>
        </w:tc>
        <w:tc>
          <w:tcPr>
            <w:tcW w:w="3188" w:type="dxa"/>
            <w:shd w:val="pct5" w:color="auto" w:fill="auto"/>
          </w:tcPr>
          <w:p w14:paraId="13079418"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waternaam</w:t>
            </w:r>
          </w:p>
        </w:tc>
        <w:tc>
          <w:tcPr>
            <w:tcW w:w="1898" w:type="dxa"/>
            <w:shd w:val="pct5" w:color="auto" w:fill="auto"/>
          </w:tcPr>
          <w:p w14:paraId="24C90F5F" w14:textId="77777777" w:rsidR="00000000" w:rsidRDefault="00000000">
            <w:pPr>
              <w:framePr w:hSpace="141" w:wrap="around" w:vAnchor="text" w:hAnchor="page" w:x="2389" w:y="173"/>
              <w:jc w:val="both"/>
              <w:rPr>
                <w:rFonts w:ascii="Times New Roman" w:hAnsi="Times New Roman"/>
                <w:b/>
                <w:sz w:val="18"/>
              </w:rPr>
            </w:pPr>
          </w:p>
        </w:tc>
      </w:tr>
      <w:tr w:rsidR="00000000" w14:paraId="2AFEAB32" w14:textId="77777777">
        <w:tblPrEx>
          <w:tblCellMar>
            <w:top w:w="0" w:type="dxa"/>
            <w:bottom w:w="0" w:type="dxa"/>
          </w:tblCellMar>
        </w:tblPrEx>
        <w:tc>
          <w:tcPr>
            <w:tcW w:w="1879" w:type="dxa"/>
            <w:shd w:val="pct5" w:color="auto" w:fill="auto"/>
          </w:tcPr>
          <w:p w14:paraId="7AEEA155"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STIPHOUT</w:t>
            </w:r>
          </w:p>
        </w:tc>
        <w:tc>
          <w:tcPr>
            <w:tcW w:w="3188" w:type="dxa"/>
            <w:shd w:val="pct5" w:color="auto" w:fill="auto"/>
          </w:tcPr>
          <w:p w14:paraId="2FB02A59"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afgesloten gebied of reliëfnaam</w:t>
            </w:r>
          </w:p>
        </w:tc>
        <w:tc>
          <w:tcPr>
            <w:tcW w:w="1898" w:type="dxa"/>
            <w:shd w:val="pct5" w:color="auto" w:fill="auto"/>
          </w:tcPr>
          <w:p w14:paraId="14556489"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hout</w:t>
            </w:r>
          </w:p>
        </w:tc>
      </w:tr>
      <w:tr w:rsidR="00000000" w14:paraId="3D8366C4" w14:textId="77777777">
        <w:tblPrEx>
          <w:tblCellMar>
            <w:top w:w="0" w:type="dxa"/>
            <w:bottom w:w="0" w:type="dxa"/>
          </w:tblCellMar>
        </w:tblPrEx>
        <w:tc>
          <w:tcPr>
            <w:tcW w:w="1879" w:type="dxa"/>
            <w:shd w:val="pct5" w:color="auto" w:fill="auto"/>
          </w:tcPr>
          <w:p w14:paraId="06FA6553"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ST.OEDENRODE</w:t>
            </w:r>
          </w:p>
        </w:tc>
        <w:tc>
          <w:tcPr>
            <w:tcW w:w="3188" w:type="dxa"/>
            <w:shd w:val="pct5" w:color="auto" w:fill="auto"/>
          </w:tcPr>
          <w:p w14:paraId="4F0DD18E"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persoonsnaam</w:t>
            </w:r>
          </w:p>
        </w:tc>
        <w:tc>
          <w:tcPr>
            <w:tcW w:w="1898" w:type="dxa"/>
            <w:shd w:val="pct5" w:color="auto" w:fill="auto"/>
          </w:tcPr>
          <w:p w14:paraId="602D1B76"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rode</w:t>
            </w:r>
          </w:p>
        </w:tc>
      </w:tr>
      <w:tr w:rsidR="00000000" w14:paraId="2E479561" w14:textId="77777777">
        <w:tblPrEx>
          <w:tblCellMar>
            <w:top w:w="0" w:type="dxa"/>
            <w:bottom w:w="0" w:type="dxa"/>
          </w:tblCellMar>
        </w:tblPrEx>
        <w:tc>
          <w:tcPr>
            <w:tcW w:w="1879" w:type="dxa"/>
            <w:shd w:val="pct5" w:color="auto" w:fill="auto"/>
          </w:tcPr>
          <w:p w14:paraId="750A526E"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TONGELRE</w:t>
            </w:r>
          </w:p>
        </w:tc>
        <w:tc>
          <w:tcPr>
            <w:tcW w:w="3188" w:type="dxa"/>
            <w:shd w:val="pct5" w:color="auto" w:fill="auto"/>
          </w:tcPr>
          <w:p w14:paraId="28092F03"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waternaam of reliëfnaam</w:t>
            </w:r>
          </w:p>
        </w:tc>
        <w:tc>
          <w:tcPr>
            <w:tcW w:w="1898" w:type="dxa"/>
            <w:shd w:val="pct5" w:color="auto" w:fill="auto"/>
          </w:tcPr>
          <w:p w14:paraId="035D530C"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lo</w:t>
            </w:r>
          </w:p>
        </w:tc>
      </w:tr>
      <w:tr w:rsidR="00000000" w14:paraId="0A4F9870" w14:textId="77777777">
        <w:tblPrEx>
          <w:tblCellMar>
            <w:top w:w="0" w:type="dxa"/>
            <w:bottom w:w="0" w:type="dxa"/>
          </w:tblCellMar>
        </w:tblPrEx>
        <w:tc>
          <w:tcPr>
            <w:tcW w:w="1879" w:type="dxa"/>
            <w:shd w:val="pct5" w:color="auto" w:fill="auto"/>
          </w:tcPr>
          <w:p w14:paraId="0B3A6F8D"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VEGHEL</w:t>
            </w:r>
          </w:p>
        </w:tc>
        <w:tc>
          <w:tcPr>
            <w:tcW w:w="3188" w:type="dxa"/>
            <w:shd w:val="pct5" w:color="auto" w:fill="auto"/>
          </w:tcPr>
          <w:p w14:paraId="5BD6285F"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persoonsnaam</w:t>
            </w:r>
          </w:p>
        </w:tc>
        <w:tc>
          <w:tcPr>
            <w:tcW w:w="1898" w:type="dxa"/>
            <w:shd w:val="pct5" w:color="auto" w:fill="auto"/>
          </w:tcPr>
          <w:p w14:paraId="41D7AE89"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lo</w:t>
            </w:r>
          </w:p>
        </w:tc>
      </w:tr>
      <w:tr w:rsidR="00000000" w14:paraId="3BB81A1E" w14:textId="77777777">
        <w:tblPrEx>
          <w:tblCellMar>
            <w:top w:w="0" w:type="dxa"/>
            <w:bottom w:w="0" w:type="dxa"/>
          </w:tblCellMar>
        </w:tblPrEx>
        <w:tc>
          <w:tcPr>
            <w:tcW w:w="1879" w:type="dxa"/>
            <w:shd w:val="pct5" w:color="auto" w:fill="auto"/>
          </w:tcPr>
          <w:p w14:paraId="2A97ABEC"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VLIERDEN</w:t>
            </w:r>
          </w:p>
        </w:tc>
        <w:tc>
          <w:tcPr>
            <w:tcW w:w="3188" w:type="dxa"/>
            <w:shd w:val="pct5" w:color="auto" w:fill="auto"/>
          </w:tcPr>
          <w:p w14:paraId="17AB4F29" w14:textId="77777777" w:rsidR="00000000" w:rsidRDefault="00000000">
            <w:pPr>
              <w:framePr w:hSpace="141" w:wrap="around" w:vAnchor="text" w:hAnchor="page" w:x="2389" w:y="173"/>
              <w:jc w:val="both"/>
              <w:rPr>
                <w:rFonts w:ascii="Times New Roman" w:hAnsi="Times New Roman"/>
                <w:i/>
                <w:sz w:val="18"/>
              </w:rPr>
            </w:pPr>
            <w:r>
              <w:rPr>
                <w:rFonts w:ascii="Times New Roman" w:hAnsi="Times New Roman"/>
                <w:i/>
                <w:sz w:val="18"/>
              </w:rPr>
              <w:t>begroeiing</w:t>
            </w:r>
          </w:p>
        </w:tc>
        <w:tc>
          <w:tcPr>
            <w:tcW w:w="1898" w:type="dxa"/>
            <w:shd w:val="pct5" w:color="auto" w:fill="auto"/>
          </w:tcPr>
          <w:p w14:paraId="220883E1" w14:textId="77777777" w:rsidR="00000000" w:rsidRDefault="00000000">
            <w:pPr>
              <w:framePr w:hSpace="141" w:wrap="around" w:vAnchor="text" w:hAnchor="page" w:x="2389" w:y="173"/>
              <w:jc w:val="both"/>
              <w:rPr>
                <w:rFonts w:ascii="Times New Roman" w:hAnsi="Times New Roman"/>
                <w:b/>
                <w:sz w:val="18"/>
              </w:rPr>
            </w:pPr>
            <w:r>
              <w:rPr>
                <w:rFonts w:ascii="Times New Roman" w:hAnsi="Times New Roman"/>
                <w:b/>
                <w:sz w:val="18"/>
              </w:rPr>
              <w:t>+ heem</w:t>
            </w:r>
          </w:p>
        </w:tc>
      </w:tr>
    </w:tbl>
    <w:p w14:paraId="20CEC066" w14:textId="77777777" w:rsidR="00000000" w:rsidRDefault="00000000">
      <w:pPr>
        <w:suppressAutoHyphens/>
        <w:jc w:val="both"/>
      </w:pPr>
      <w:r>
        <w:t xml:space="preserve"> </w:t>
      </w:r>
    </w:p>
    <w:p w14:paraId="36B7D82E" w14:textId="77777777" w:rsidR="00F81EDA" w:rsidRDefault="00F81EDA">
      <w:pPr>
        <w:tabs>
          <w:tab w:val="left" w:pos="-1440"/>
          <w:tab w:val="left" w:pos="-720"/>
        </w:tabs>
        <w:jc w:val="both"/>
        <w:rPr>
          <w:rFonts w:ascii="Times New Roman" w:hAnsi="Times New Roman"/>
        </w:rPr>
      </w:pPr>
    </w:p>
    <w:sectPr w:rsidR="00F81EDA">
      <w:headerReference w:type="even" r:id="rId7"/>
      <w:headerReference w:type="default" r:id="rId8"/>
      <w:footerReference w:type="even" r:id="rId9"/>
      <w:footerReference w:type="default" r:id="rId10"/>
      <w:endnotePr>
        <w:numFmt w:val="decimal"/>
      </w:endnotePr>
      <w:type w:val="continuous"/>
      <w:pgSz w:w="11907" w:h="16840" w:code="9"/>
      <w:pgMar w:top="1418" w:right="1418" w:bottom="1134" w:left="2268" w:header="567" w:footer="284" w:gutter="0"/>
      <w:paperSrc w:first="4" w:other="4"/>
      <w:pgNumType w:fmt="lowerRoman" w:start="56"/>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044E3" w14:textId="77777777" w:rsidR="00F81EDA" w:rsidRDefault="00F81EDA">
      <w:pPr>
        <w:spacing w:line="20" w:lineRule="exact"/>
      </w:pPr>
    </w:p>
  </w:endnote>
  <w:endnote w:type="continuationSeparator" w:id="0">
    <w:p w14:paraId="6E9B129E" w14:textId="77777777" w:rsidR="00F81EDA" w:rsidRDefault="00F81EDA">
      <w:r>
        <w:t xml:space="preserve"> </w:t>
      </w:r>
    </w:p>
  </w:endnote>
  <w:endnote w:type="continuationNotice" w:id="1">
    <w:p w14:paraId="291EF87D" w14:textId="77777777" w:rsidR="00F81EDA" w:rsidRDefault="00F81ED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BA4D" w14:textId="77777777" w:rsidR="00000000" w:rsidRDefault="00000000">
    <w:pPr>
      <w:pStyle w:val="Voet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2AA3F13E" w14:textId="77777777" w:rsidR="00000000" w:rsidRDefault="00000000">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3E1DC" w14:textId="77777777" w:rsidR="00000000" w:rsidRDefault="00000000">
    <w:pPr>
      <w:pStyle w:val="Voetteks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7870" w14:textId="77777777" w:rsidR="00F81EDA" w:rsidRDefault="00F81EDA">
      <w:r>
        <w:separator/>
      </w:r>
    </w:p>
  </w:footnote>
  <w:footnote w:type="continuationSeparator" w:id="0">
    <w:p w14:paraId="03CDADD5" w14:textId="77777777" w:rsidR="00F81EDA" w:rsidRDefault="00F81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DCDFA"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5183BDE5" w14:textId="77777777" w:rsidR="00000000" w:rsidRDefault="0000000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B6BB" w14:textId="77777777" w:rsidR="00000000" w:rsidRDefault="00000000">
    <w:pPr>
      <w:pStyle w:val="Koptekst"/>
      <w:framePr w:wrap="around" w:vAnchor="text" w:hAnchor="margin" w:xAlign="outside" w:y="1"/>
      <w:rPr>
        <w:rStyle w:val="Paginanummer"/>
        <w:rFonts w:ascii="Times New Roman" w:hAnsi="Times New Roman"/>
        <w:i/>
        <w:sz w:val="16"/>
      </w:rPr>
    </w:pPr>
    <w:r>
      <w:rPr>
        <w:rStyle w:val="Paginanummer"/>
        <w:rFonts w:ascii="Times New Roman" w:hAnsi="Times New Roman"/>
        <w:i/>
        <w:sz w:val="16"/>
      </w:rPr>
      <w:fldChar w:fldCharType="begin"/>
    </w:r>
    <w:r>
      <w:rPr>
        <w:rStyle w:val="Paginanummer"/>
        <w:rFonts w:ascii="Times New Roman" w:hAnsi="Times New Roman"/>
        <w:i/>
        <w:sz w:val="16"/>
      </w:rPr>
      <w:instrText xml:space="preserve">PAGE  </w:instrText>
    </w:r>
    <w:r>
      <w:rPr>
        <w:rStyle w:val="Paginanummer"/>
        <w:rFonts w:ascii="Times New Roman" w:hAnsi="Times New Roman"/>
        <w:i/>
        <w:sz w:val="16"/>
      </w:rPr>
      <w:fldChar w:fldCharType="separate"/>
    </w:r>
    <w:r>
      <w:rPr>
        <w:rStyle w:val="Paginanummer"/>
        <w:rFonts w:ascii="Times New Roman" w:hAnsi="Times New Roman"/>
        <w:i/>
        <w:noProof/>
        <w:sz w:val="16"/>
      </w:rPr>
      <w:t>lvi</w:t>
    </w:r>
    <w:r>
      <w:rPr>
        <w:rStyle w:val="Paginanummer"/>
        <w:rFonts w:ascii="Times New Roman" w:hAnsi="Times New Roman"/>
        <w:i/>
        <w:sz w:val="16"/>
      </w:rPr>
      <w:fldChar w:fldCharType="end"/>
    </w:r>
  </w:p>
  <w:p w14:paraId="7FCA0410" w14:textId="77777777" w:rsidR="00000000" w:rsidRDefault="00000000">
    <w:pPr>
      <w:pStyle w:val="Koptekst"/>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A0E3C5C"/>
    <w:lvl w:ilvl="0">
      <w:numFmt w:val="bullet"/>
      <w:lvlText w:val="*"/>
      <w:lvlJc w:val="left"/>
    </w:lvl>
  </w:abstractNum>
  <w:num w:numId="1" w16cid:durableId="343476226">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2"/>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20"/>
  <w:autoHyphenation/>
  <w:hyphenationZone w:val="142"/>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noTabHangInd/>
    <w:spaceForUL/>
    <w:noColumnBalance/>
    <w:balanceSingleByteDoubleByteWidth/>
    <w:doNotLeaveBackslashAlone/>
    <w:ulTrailSpace/>
    <w:doNotExpandShiftReturn/>
    <w:usePrinterMetrics/>
    <w:doNotSuppressParagraphBorders/>
    <w:wrapTrailSpace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76FF"/>
    <w:rsid w:val="0038743A"/>
    <w:rsid w:val="009776FF"/>
    <w:rsid w:val="00F81E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38475"/>
  <w15:chartTrackingRefBased/>
  <w15:docId w15:val="{252E02A3-0CA5-4134-998D-67F74DCCB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sz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hopg1">
    <w:name w:val="inhopg 1"/>
    <w:basedOn w:val="Standaard"/>
    <w:pPr>
      <w:tabs>
        <w:tab w:val="left" w:leader="dot" w:pos="9000"/>
        <w:tab w:val="right" w:pos="9360"/>
      </w:tabs>
      <w:suppressAutoHyphens/>
      <w:spacing w:before="480"/>
      <w:ind w:left="720" w:right="720" w:hanging="720"/>
    </w:pPr>
    <w:rPr>
      <w:lang w:val="en-US"/>
    </w:rPr>
  </w:style>
  <w:style w:type="paragraph" w:customStyle="1" w:styleId="inhopg2">
    <w:name w:val="inhopg 2"/>
    <w:basedOn w:val="Standaard"/>
    <w:pPr>
      <w:tabs>
        <w:tab w:val="left" w:leader="dot" w:pos="9000"/>
        <w:tab w:val="right" w:pos="9360"/>
      </w:tabs>
      <w:suppressAutoHyphens/>
      <w:ind w:left="1440" w:right="720" w:hanging="720"/>
    </w:pPr>
    <w:rPr>
      <w:lang w:val="en-US"/>
    </w:rPr>
  </w:style>
  <w:style w:type="paragraph" w:customStyle="1" w:styleId="inhopg3">
    <w:name w:val="inhopg 3"/>
    <w:basedOn w:val="Standaard"/>
    <w:pPr>
      <w:tabs>
        <w:tab w:val="left" w:leader="dot" w:pos="9000"/>
        <w:tab w:val="right" w:pos="9360"/>
      </w:tabs>
      <w:suppressAutoHyphens/>
      <w:ind w:left="2160" w:right="720" w:hanging="720"/>
    </w:pPr>
    <w:rPr>
      <w:lang w:val="en-US"/>
    </w:rPr>
  </w:style>
  <w:style w:type="paragraph" w:customStyle="1" w:styleId="inhopg4">
    <w:name w:val="inhopg 4"/>
    <w:basedOn w:val="Standaard"/>
    <w:pPr>
      <w:tabs>
        <w:tab w:val="left" w:leader="dot" w:pos="9000"/>
        <w:tab w:val="right" w:pos="9360"/>
      </w:tabs>
      <w:suppressAutoHyphens/>
      <w:ind w:left="2880" w:right="720" w:hanging="720"/>
    </w:pPr>
    <w:rPr>
      <w:lang w:val="en-US"/>
    </w:rPr>
  </w:style>
  <w:style w:type="paragraph" w:customStyle="1" w:styleId="inhopg5">
    <w:name w:val="inhopg 5"/>
    <w:basedOn w:val="Standaard"/>
    <w:pPr>
      <w:tabs>
        <w:tab w:val="left" w:leader="dot" w:pos="9000"/>
        <w:tab w:val="right" w:pos="9360"/>
      </w:tabs>
      <w:suppressAutoHyphens/>
      <w:ind w:left="3600" w:right="720" w:hanging="720"/>
    </w:pPr>
    <w:rPr>
      <w:lang w:val="en-US"/>
    </w:rPr>
  </w:style>
  <w:style w:type="paragraph" w:customStyle="1" w:styleId="inhopg6">
    <w:name w:val="inhopg 6"/>
    <w:basedOn w:val="Standaard"/>
    <w:pPr>
      <w:tabs>
        <w:tab w:val="left" w:pos="9000"/>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left" w:pos="9000"/>
        <w:tab w:val="right" w:pos="9360"/>
      </w:tabs>
      <w:suppressAutoHyphens/>
      <w:ind w:left="720" w:hanging="720"/>
    </w:pPr>
    <w:rPr>
      <w:lang w:val="en-US"/>
    </w:rPr>
  </w:style>
  <w:style w:type="paragraph" w:customStyle="1" w:styleId="inhopg9">
    <w:name w:val="inhopg 9"/>
    <w:basedOn w:val="Standaard"/>
    <w:pPr>
      <w:tabs>
        <w:tab w:val="left" w:leader="dot" w:pos="9000"/>
        <w:tab w:val="right" w:pos="9360"/>
      </w:tabs>
      <w:suppressAutoHyphens/>
      <w:ind w:left="720" w:hanging="720"/>
    </w:pPr>
    <w:rPr>
      <w:lang w:val="en-US"/>
    </w:rPr>
  </w:style>
  <w:style w:type="paragraph" w:styleId="Index1">
    <w:name w:val="index 1"/>
    <w:basedOn w:val="Standaard"/>
    <w:next w:val="Standaard"/>
    <w:semiHidden/>
    <w:pPr>
      <w:tabs>
        <w:tab w:val="left" w:leader="dot" w:pos="9000"/>
        <w:tab w:val="right" w:pos="9360"/>
      </w:tabs>
      <w:suppressAutoHyphens/>
      <w:ind w:left="1440" w:right="720" w:hanging="1440"/>
    </w:pPr>
    <w:rPr>
      <w:lang w:val="en-US"/>
    </w:rPr>
  </w:style>
  <w:style w:type="paragraph" w:styleId="Index2">
    <w:name w:val="index 2"/>
    <w:basedOn w:val="Standaard"/>
    <w:next w:val="Standaard"/>
    <w:semiHidden/>
    <w:pPr>
      <w:tabs>
        <w:tab w:val="left" w:leader="dot" w:pos="9000"/>
        <w:tab w:val="right" w:pos="9360"/>
      </w:tabs>
      <w:suppressAutoHyphens/>
      <w:ind w:left="1440" w:right="720" w:hanging="720"/>
    </w:pPr>
    <w:rPr>
      <w:lang w:val="en-US"/>
    </w:rPr>
  </w:style>
  <w:style w:type="paragraph" w:customStyle="1" w:styleId="bronvermelding">
    <w:name w:val="bronvermelding"/>
    <w:basedOn w:val="Standaard"/>
    <w:pPr>
      <w:tabs>
        <w:tab w:val="left" w:pos="9000"/>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Koptekst">
    <w:name w:val="header"/>
    <w:basedOn w:val="Standaard"/>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8102</Words>
  <Characters>44565</Characters>
  <Application>Microsoft Office Word</Application>
  <DocSecurity>0</DocSecurity>
  <Lines>371</Lines>
  <Paragraphs>105</Paragraphs>
  <ScaleCrop>false</ScaleCrop>
  <Company>Van Bussel Document Services</Company>
  <LinksUpToDate>false</LinksUpToDate>
  <CharactersWithSpaces>52562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Nederzettingsnamen Cijnskring</dc:title>
  <dc:subject/>
  <dc:creator>Geert-Jan van Bussel</dc:creator>
  <cp:keywords/>
  <dc:description/>
  <cp:lastModifiedBy>Sandra Snoeks</cp:lastModifiedBy>
  <cp:revision>2</cp:revision>
  <cp:lastPrinted>1996-10-31T20:42:00Z</cp:lastPrinted>
  <dcterms:created xsi:type="dcterms:W3CDTF">2026-10-24T12:15:00Z</dcterms:created>
  <dcterms:modified xsi:type="dcterms:W3CDTF">2026-10-24T12:15:00Z</dcterms:modified>
</cp:coreProperties>
</file>